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95228488"/>
        <w:docPartObj>
          <w:docPartGallery w:val="Cover Pages"/>
          <w:docPartUnique/>
        </w:docPartObj>
      </w:sdtPr>
      <w:sdtEndPr/>
      <w:sdtContent>
        <w:p w14:paraId="025D12CE" w14:textId="02AC3FD9" w:rsidR="00846D83" w:rsidRDefault="00846D83"/>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698"/>
          </w:tblGrid>
          <w:tr w:rsidR="00846D83" w14:paraId="6F2A0F6D" w14:textId="77777777">
            <w:sdt>
              <w:sdtPr>
                <w:rPr>
                  <w:color w:val="0F4761" w:themeColor="accent1" w:themeShade="BF"/>
                  <w:sz w:val="24"/>
                  <w:szCs w:val="24"/>
                </w:rPr>
                <w:alias w:val="Firma"/>
                <w:id w:val="13406915"/>
                <w:placeholder>
                  <w:docPart w:val="176D6549756A43118D2155C595D95028"/>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47A71053" w14:textId="7B09D275" w:rsidR="00846D83" w:rsidRDefault="00846D83">
                    <w:pPr>
                      <w:pStyle w:val="Ingenafstand"/>
                      <w:rPr>
                        <w:color w:val="0F4761" w:themeColor="accent1" w:themeShade="BF"/>
                        <w:sz w:val="24"/>
                      </w:rPr>
                    </w:pPr>
                    <w:r>
                      <w:rPr>
                        <w:color w:val="0F4761" w:themeColor="accent1" w:themeShade="BF"/>
                        <w:sz w:val="24"/>
                        <w:szCs w:val="24"/>
                      </w:rPr>
                      <w:t>Det Blå Gymnasium, Haderslev Handelsskole</w:t>
                    </w:r>
                  </w:p>
                </w:tc>
              </w:sdtContent>
            </w:sdt>
          </w:tr>
          <w:tr w:rsidR="00846D83" w14:paraId="543FA104" w14:textId="77777777">
            <w:tc>
              <w:tcPr>
                <w:tcW w:w="7672" w:type="dxa"/>
              </w:tcPr>
              <w:sdt>
                <w:sdtPr>
                  <w:rPr>
                    <w:rFonts w:asciiTheme="majorHAnsi" w:eastAsiaTheme="majorEastAsia" w:hAnsiTheme="majorHAnsi" w:cstheme="majorBidi"/>
                    <w:color w:val="156082" w:themeColor="accent1"/>
                    <w:sz w:val="88"/>
                    <w:szCs w:val="88"/>
                  </w:rPr>
                  <w:alias w:val="Titel"/>
                  <w:id w:val="13406919"/>
                  <w:placeholder>
                    <w:docPart w:val="E13D8AA4EB0E46FB9D465F97A4DA438D"/>
                  </w:placeholder>
                  <w:dataBinding w:prefixMappings="xmlns:ns0='http://schemas.openxmlformats.org/package/2006/metadata/core-properties' xmlns:ns1='http://purl.org/dc/elements/1.1/'" w:xpath="/ns0:coreProperties[1]/ns1:title[1]" w:storeItemID="{6C3C8BC8-F283-45AE-878A-BAB7291924A1}"/>
                  <w:text/>
                </w:sdtPr>
                <w:sdtEndPr/>
                <w:sdtContent>
                  <w:p w14:paraId="3B9EC02F" w14:textId="48B49E88" w:rsidR="00846D83" w:rsidRDefault="00846D83">
                    <w:pPr>
                      <w:pStyle w:val="Ingenafstand"/>
                      <w:spacing w:line="216" w:lineRule="auto"/>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Opfølgningsplan for skoleåret 202</w:t>
                    </w:r>
                    <w:r w:rsidR="008C6D06">
                      <w:rPr>
                        <w:rFonts w:asciiTheme="majorHAnsi" w:eastAsiaTheme="majorEastAsia" w:hAnsiTheme="majorHAnsi" w:cstheme="majorBidi"/>
                        <w:color w:val="156082" w:themeColor="accent1"/>
                        <w:sz w:val="88"/>
                        <w:szCs w:val="88"/>
                      </w:rPr>
                      <w:t>6</w:t>
                    </w:r>
                    <w:r w:rsidR="00E92D6C">
                      <w:rPr>
                        <w:rFonts w:asciiTheme="majorHAnsi" w:eastAsiaTheme="majorEastAsia" w:hAnsiTheme="majorHAnsi" w:cstheme="majorBidi"/>
                        <w:color w:val="156082" w:themeColor="accent1"/>
                        <w:sz w:val="88"/>
                        <w:szCs w:val="88"/>
                      </w:rPr>
                      <w:t>-</w:t>
                    </w:r>
                    <w:r w:rsidR="008C6D06">
                      <w:rPr>
                        <w:rFonts w:asciiTheme="majorHAnsi" w:eastAsiaTheme="majorEastAsia" w:hAnsiTheme="majorHAnsi" w:cstheme="majorBidi"/>
                        <w:color w:val="156082" w:themeColor="accent1"/>
                        <w:sz w:val="88"/>
                        <w:szCs w:val="88"/>
                      </w:rPr>
                      <w:t>27</w:t>
                    </w:r>
                  </w:p>
                </w:sdtContent>
              </w:sdt>
            </w:tc>
          </w:tr>
          <w:tr w:rsidR="00846D83" w14:paraId="2ED6484A" w14:textId="77777777">
            <w:sdt>
              <w:sdtPr>
                <w:rPr>
                  <w:color w:val="0F4761" w:themeColor="accent1" w:themeShade="BF"/>
                  <w:sz w:val="24"/>
                  <w:szCs w:val="24"/>
                </w:rPr>
                <w:alias w:val="Undertitel"/>
                <w:id w:val="13406923"/>
                <w:placeholder>
                  <w:docPart w:val="55464E2DADE1452BB10B8B59262EB509"/>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2810FD68" w14:textId="43571891" w:rsidR="00846D83" w:rsidRDefault="00454027">
                    <w:pPr>
                      <w:pStyle w:val="Ingenafstand"/>
                      <w:rPr>
                        <w:color w:val="0F4761" w:themeColor="accent1" w:themeShade="BF"/>
                        <w:sz w:val="24"/>
                      </w:rPr>
                    </w:pPr>
                    <w:r>
                      <w:rPr>
                        <w:color w:val="0F4761" w:themeColor="accent1" w:themeShade="BF"/>
                        <w:sz w:val="24"/>
                        <w:szCs w:val="24"/>
                      </w:rPr>
                      <w:t>Erhvervsuddannelses</w:t>
                    </w:r>
                    <w:r w:rsidR="00846D83">
                      <w:rPr>
                        <w:color w:val="0F4761" w:themeColor="accent1" w:themeShade="BF"/>
                        <w:sz w:val="24"/>
                        <w:szCs w:val="24"/>
                      </w:rPr>
                      <w:t>afdelingen</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435"/>
          </w:tblGrid>
          <w:tr w:rsidR="00846D83" w14:paraId="41661AF0" w14:textId="77777777">
            <w:tc>
              <w:tcPr>
                <w:tcW w:w="7221" w:type="dxa"/>
                <w:tcMar>
                  <w:top w:w="216" w:type="dxa"/>
                  <w:left w:w="115" w:type="dxa"/>
                  <w:bottom w:w="216" w:type="dxa"/>
                  <w:right w:w="115" w:type="dxa"/>
                </w:tcMar>
              </w:tcPr>
              <w:sdt>
                <w:sdtPr>
                  <w:rPr>
                    <w:color w:val="156082" w:themeColor="accent1"/>
                    <w:sz w:val="20"/>
                    <w:szCs w:val="20"/>
                  </w:rPr>
                  <w:alias w:val="Forfatter"/>
                  <w:id w:val="13406928"/>
                  <w:placeholder>
                    <w:docPart w:val="A188E08B2FDE4EC6905C33DE6540E809"/>
                  </w:placeholder>
                  <w:dataBinding w:prefixMappings="xmlns:ns0='http://schemas.openxmlformats.org/package/2006/metadata/core-properties' xmlns:ns1='http://purl.org/dc/elements/1.1/'" w:xpath="/ns0:coreProperties[1]/ns1:creator[1]" w:storeItemID="{6C3C8BC8-F283-45AE-878A-BAB7291924A1}"/>
                  <w:text/>
                </w:sdtPr>
                <w:sdtEndPr/>
                <w:sdtContent>
                  <w:p w14:paraId="6D9FF9A0" w14:textId="73B27CC5" w:rsidR="00846D83" w:rsidRPr="00846D83" w:rsidRDefault="00846D83">
                    <w:pPr>
                      <w:pStyle w:val="Ingenafstand"/>
                      <w:rPr>
                        <w:color w:val="156082" w:themeColor="accent1"/>
                        <w:sz w:val="20"/>
                        <w:szCs w:val="20"/>
                      </w:rPr>
                    </w:pPr>
                    <w:r w:rsidRPr="00846D83">
                      <w:rPr>
                        <w:color w:val="156082" w:themeColor="accent1"/>
                        <w:sz w:val="20"/>
                        <w:szCs w:val="20"/>
                      </w:rPr>
                      <w:t>Susan Mark</w:t>
                    </w:r>
                  </w:p>
                </w:sdtContent>
              </w:sdt>
              <w:sdt>
                <w:sdtPr>
                  <w:rPr>
                    <w:color w:val="156082" w:themeColor="accent1"/>
                    <w:sz w:val="20"/>
                    <w:szCs w:val="20"/>
                  </w:rPr>
                  <w:alias w:val="Dato"/>
                  <w:tag w:val="Dato"/>
                  <w:id w:val="13406932"/>
                  <w:placeholder>
                    <w:docPart w:val="FC250CBF511D40EFAFE011DC70D3BDD2"/>
                  </w:placeholder>
                  <w:dataBinding w:prefixMappings="xmlns:ns0='http://schemas.microsoft.com/office/2006/coverPageProps'" w:xpath="/ns0:CoverPageProperties[1]/ns0:PublishDate[1]" w:storeItemID="{55AF091B-3C7A-41E3-B477-F2FDAA23CFDA}"/>
                  <w:date w:fullDate="2026-07-01T00:00:00Z">
                    <w:dateFormat w:val="dd-MM-yyyy"/>
                    <w:lid w:val="da-DK"/>
                    <w:storeMappedDataAs w:val="dateTime"/>
                    <w:calendar w:val="gregorian"/>
                  </w:date>
                </w:sdtPr>
                <w:sdtEndPr/>
                <w:sdtContent>
                  <w:p w14:paraId="2D38588D" w14:textId="097B2700" w:rsidR="00846D83" w:rsidRPr="00846D83" w:rsidRDefault="00EF1CF1">
                    <w:pPr>
                      <w:pStyle w:val="Ingenafstand"/>
                      <w:rPr>
                        <w:color w:val="156082" w:themeColor="accent1"/>
                        <w:sz w:val="20"/>
                        <w:szCs w:val="20"/>
                      </w:rPr>
                    </w:pPr>
                    <w:r>
                      <w:rPr>
                        <w:color w:val="156082" w:themeColor="accent1"/>
                        <w:sz w:val="20"/>
                        <w:szCs w:val="20"/>
                      </w:rPr>
                      <w:t>01-07-2026</w:t>
                    </w:r>
                  </w:p>
                </w:sdtContent>
              </w:sdt>
              <w:p w14:paraId="65A9E293" w14:textId="77777777" w:rsidR="00846D83" w:rsidRDefault="00846D83">
                <w:pPr>
                  <w:pStyle w:val="Ingenafstand"/>
                  <w:rPr>
                    <w:color w:val="156082" w:themeColor="accent1"/>
                  </w:rPr>
                </w:pPr>
              </w:p>
            </w:tc>
          </w:tr>
        </w:tbl>
        <w:p w14:paraId="71CDE1D1" w14:textId="3EDB6B32" w:rsidR="00846D83" w:rsidRDefault="00846D83">
          <w:pPr>
            <w:rPr>
              <w:rFonts w:asciiTheme="majorHAnsi" w:eastAsiaTheme="majorEastAsia" w:hAnsiTheme="majorHAnsi" w:cstheme="majorBidi"/>
              <w:spacing w:val="-10"/>
              <w:kern w:val="28"/>
              <w:sz w:val="56"/>
              <w:szCs w:val="56"/>
            </w:rPr>
          </w:pPr>
          <w:r>
            <w:br w:type="page"/>
          </w:r>
        </w:p>
      </w:sdtContent>
    </w:sdt>
    <w:p w14:paraId="45113294" w14:textId="5C6D794E" w:rsidR="004915E0" w:rsidRDefault="004915E0" w:rsidP="004915E0">
      <w:pPr>
        <w:pStyle w:val="Titel"/>
        <w:jc w:val="center"/>
      </w:pPr>
      <w:r>
        <w:lastRenderedPageBreak/>
        <w:t>O</w:t>
      </w:r>
      <w:r w:rsidR="00FE6E29">
        <w:t>pfølgningsplan</w:t>
      </w:r>
      <w:r w:rsidR="00454027">
        <w:t xml:space="preserve"> erhvervsuddannelses</w:t>
      </w:r>
      <w:r>
        <w:t>-afdelingen</w:t>
      </w:r>
    </w:p>
    <w:p w14:paraId="38B7C4C3" w14:textId="0DFB0E9B" w:rsidR="00C17C8D" w:rsidRDefault="004915E0" w:rsidP="004915E0">
      <w:pPr>
        <w:pStyle w:val="Titel"/>
        <w:jc w:val="center"/>
      </w:pPr>
      <w:r>
        <w:t xml:space="preserve">Skoleåret </w:t>
      </w:r>
      <w:r w:rsidR="00FE6E29">
        <w:t>202</w:t>
      </w:r>
      <w:r w:rsidR="008C6D06">
        <w:t>6</w:t>
      </w:r>
      <w:r w:rsidR="00FE6E29">
        <w:t>-202</w:t>
      </w:r>
      <w:r w:rsidR="008C6D06">
        <w:t>7</w:t>
      </w:r>
    </w:p>
    <w:p w14:paraId="1726529D" w14:textId="254B59F2" w:rsidR="004915E0" w:rsidRDefault="004915E0" w:rsidP="004915E0">
      <w:pPr>
        <w:jc w:val="center"/>
        <w:rPr>
          <w:color w:val="FF0000"/>
        </w:rPr>
      </w:pPr>
    </w:p>
    <w:p w14:paraId="335635D1" w14:textId="13A31322" w:rsidR="004915E0" w:rsidRPr="00524524" w:rsidRDefault="004915E0" w:rsidP="00E92D6C">
      <w:pPr>
        <w:pStyle w:val="Overskrift1"/>
      </w:pPr>
      <w:bookmarkStart w:id="0" w:name="_Toc167971818"/>
      <w:r>
        <w:rPr>
          <w:noProof/>
        </w:rPr>
        <w:t>Hovedkonklusioner i selvevalueringen</w:t>
      </w:r>
      <w:bookmarkEnd w:id="0"/>
      <w:r>
        <w:rPr>
          <w:noProof/>
        </w:rPr>
        <w:t xml:space="preserve"> forår 202</w:t>
      </w:r>
      <w:r w:rsidR="008C6D06">
        <w:rPr>
          <w:noProof/>
        </w:rPr>
        <w:t>6</w:t>
      </w:r>
    </w:p>
    <w:p w14:paraId="5C366A11" w14:textId="77777777" w:rsidR="008C6D06" w:rsidRDefault="008C6D06" w:rsidP="008C6D06">
      <w:r>
        <w:t xml:space="preserve">For merkantil eud og eux gælder, at vi har meget få elever på de to uddannelser. Søgningen til gf1 direkte fra 9./10. klasse varierer meget, og har nogle år været nedadgående. Denne trend brydes dog i skoleåret 2025-26. </w:t>
      </w:r>
    </w:p>
    <w:p w14:paraId="2E90064A" w14:textId="77777777" w:rsidR="008C6D06" w:rsidRDefault="008C6D06" w:rsidP="008C6D06">
      <w:r>
        <w:t xml:space="preserve">På EUX-studieår ligger eksamensresultatet under landstallet for merkantil eux, og der har været en faldende trend siden 2023. Vores målinger svinger dog meget, fordi vi kun har et enkelt hold årligt, og det er ofte små hold. Derfor vil udsvingene være mere markante end på landsplan. At eksamensresultatet har ligget lavere de seneste to år kan derfor meget vel skyldes, at vi har haft to klasser, der har været fagligt mere sårbare. Det tyder fagkaraktererne på. </w:t>
      </w:r>
    </w:p>
    <w:p w14:paraId="664DFEE0" w14:textId="77777777" w:rsidR="008C6D06" w:rsidRDefault="008C6D06" w:rsidP="008C6D06">
      <w:r>
        <w:t xml:space="preserve">Vi har i skoleåret 2024-25 haft et større frafald på GF1 og GF2 end vanligt, hvorimod frafaldet på EUX er lavt i dette skoleår. </w:t>
      </w:r>
    </w:p>
    <w:p w14:paraId="5937C7D7" w14:textId="77777777" w:rsidR="008C6D06" w:rsidRDefault="008C6D06" w:rsidP="008C6D06">
      <w:r>
        <w:t>Trivslen på EUX ligger generelt på niveau med trivselstallene for EUX på landsplan, hvorimod trivslen i GF1-klassen efteråret 2025 ligger over trivslen på landsplan på nogle trivselsindikatorer og under på andre.</w:t>
      </w:r>
    </w:p>
    <w:p w14:paraId="4BFA7598" w14:textId="77777777" w:rsidR="008C6D06" w:rsidRDefault="008C6D06" w:rsidP="008C6D06">
      <w:r>
        <w:t>Fraværet i GF1 klassen ligger under vores mål på 10% og er på 9,6%, hvorimod fraværet på EUX-studieåret ligger lige over på 11,1%.</w:t>
      </w:r>
    </w:p>
    <w:p w14:paraId="627E3709" w14:textId="77777777" w:rsidR="008C6D06" w:rsidRDefault="008C6D06" w:rsidP="008C6D06">
      <w:r>
        <w:t>Alle undervisere har gennemført undervisningsevaluering og konklusionerne her er:</w:t>
      </w:r>
    </w:p>
    <w:p w14:paraId="1F1246EA" w14:textId="77777777" w:rsidR="008C6D06" w:rsidRDefault="008C6D06" w:rsidP="008C6D06">
      <w:pPr>
        <w:pStyle w:val="Listeafsnit"/>
        <w:numPr>
          <w:ilvl w:val="0"/>
          <w:numId w:val="19"/>
        </w:numPr>
      </w:pPr>
      <w:r>
        <w:t>Vores lærere gør et solidt og godt stykke arbejde og evalueres positivt på langt de fleste parametre</w:t>
      </w:r>
    </w:p>
    <w:p w14:paraId="1B372F0A" w14:textId="77777777" w:rsidR="008C6D06" w:rsidRDefault="008C6D06" w:rsidP="008C6D06">
      <w:pPr>
        <w:pStyle w:val="Listeafsnit"/>
        <w:numPr>
          <w:ilvl w:val="0"/>
          <w:numId w:val="19"/>
        </w:numPr>
      </w:pPr>
      <w:r>
        <w:t>Eleverne er generelt præstationsorienterede med fokus på karaktererne</w:t>
      </w:r>
    </w:p>
    <w:p w14:paraId="2F1456AB" w14:textId="77777777" w:rsidR="008C6D06" w:rsidRDefault="008C6D06" w:rsidP="008C6D06">
      <w:pPr>
        <w:pStyle w:val="Listeafsnit"/>
        <w:numPr>
          <w:ilvl w:val="0"/>
          <w:numId w:val="19"/>
        </w:numPr>
      </w:pPr>
      <w:r>
        <w:t>Godt halvdelen af eleverne oplever ikke at få medindflydelse på undervisningen</w:t>
      </w:r>
    </w:p>
    <w:p w14:paraId="3A4DB543" w14:textId="77777777" w:rsidR="008C6D06" w:rsidRDefault="008C6D06" w:rsidP="008C6D06">
      <w:pPr>
        <w:pStyle w:val="Listeafsnit"/>
        <w:numPr>
          <w:ilvl w:val="0"/>
          <w:numId w:val="19"/>
        </w:numPr>
      </w:pPr>
      <w:r>
        <w:t>Ved cirka halvdelen af svarene gives der udtryk for, at man savner feedback fra læreren om, hvordan man skal blive bedre i faget</w:t>
      </w:r>
    </w:p>
    <w:p w14:paraId="522FAEB2" w14:textId="77777777" w:rsidR="008C6D06" w:rsidRDefault="008C6D06" w:rsidP="008C6D06">
      <w:pPr>
        <w:pStyle w:val="Listeafsnit"/>
        <w:numPr>
          <w:ilvl w:val="0"/>
          <w:numId w:val="19"/>
        </w:numPr>
      </w:pPr>
      <w:r>
        <w:t>Vi har ganske få lærere, der ikke lever op til vores mål om pædagogisk-didaktisk kvalitet</w:t>
      </w:r>
    </w:p>
    <w:p w14:paraId="0A4DB6F6" w14:textId="77777777" w:rsidR="008C6D06" w:rsidRDefault="008C6D06" w:rsidP="008C6D06">
      <w:r>
        <w:t xml:space="preserve">I vores undervisningsmiljøvurdering på erhvervsuddannelserne scorer vi højest på det psykiske og æstetiske undervisningsmiljø og lidt lavere på det fysiske. Vi ligger generelt en lille </w:t>
      </w:r>
      <w:r>
        <w:lastRenderedPageBreak/>
        <w:t xml:space="preserve">smule under gennemsnittet af de skoler, der har fået foretaget deres UMV gennem firmaet Aspekt R&amp;D. </w:t>
      </w:r>
    </w:p>
    <w:p w14:paraId="6270BC1A" w14:textId="77777777" w:rsidR="008C6D06" w:rsidRDefault="008C6D06" w:rsidP="008C6D06">
      <w:r>
        <w:t xml:space="preserve">Styrkerne i UMV ligger i følelsen af tryghed, både i opstarten og generelt på skolen, støtte og vejledning samt vedligeholdelse og rengøring. </w:t>
      </w:r>
    </w:p>
    <w:p w14:paraId="19ED2F41" w14:textId="77777777" w:rsidR="008C6D06" w:rsidRDefault="008C6D06" w:rsidP="008C6D06">
      <w:r>
        <w:t>Udfordringerne ligger primært i det fysiske undervisningsmiljø og her handler det om luftkvalitet, temperatur, lys og stole. Eleverne vurderer desuden, at der ikke er tilstrækkelig med arbejdsro og for meget støj.</w:t>
      </w:r>
    </w:p>
    <w:p w14:paraId="3B3A831E" w14:textId="77777777" w:rsidR="008C6D06" w:rsidRDefault="008C6D06" w:rsidP="008C6D06">
      <w:r>
        <w:t>Ved gennemgangen af vores handlingsplan for skoleåret 2025-26 er alle planlagte aktiviteter gennemført. Vi har nået mange af de satte mål, og de få mål, vi stadig mangler at nå er primært centreret omkring elevernes faglige trivsel.</w:t>
      </w:r>
    </w:p>
    <w:p w14:paraId="5999ABA0" w14:textId="77777777" w:rsidR="008C6D06" w:rsidRDefault="008C6D06" w:rsidP="00846D83"/>
    <w:p w14:paraId="7A9D1EEC" w14:textId="22D82895" w:rsidR="00846D83" w:rsidRDefault="00846D83" w:rsidP="00846D83">
      <w:r>
        <w:t xml:space="preserve">Ud fra ovenstående konklusioner er ledelsen kommet frem til </w:t>
      </w:r>
      <w:r w:rsidR="00E92D6C">
        <w:t>nedenstående</w:t>
      </w:r>
      <w:r w:rsidR="00B80A2D">
        <w:t xml:space="preserve"> </w:t>
      </w:r>
      <w:r>
        <w:t>indsatsområder for skoleåret 202</w:t>
      </w:r>
      <w:r w:rsidR="00E92D6C">
        <w:t>5-2026</w:t>
      </w:r>
      <w:r>
        <w:t>.</w:t>
      </w:r>
    </w:p>
    <w:p w14:paraId="013C9D13" w14:textId="77777777" w:rsidR="00846D83" w:rsidRDefault="00846D83" w:rsidP="00846D83"/>
    <w:p w14:paraId="4E35F567" w14:textId="307787AC" w:rsidR="00846D83" w:rsidRDefault="00846D83" w:rsidP="00846D83">
      <w:pPr>
        <w:pStyle w:val="Overskrift1"/>
      </w:pPr>
      <w:r>
        <w:t>Indsatsområder for skoleåret 202</w:t>
      </w:r>
      <w:r w:rsidR="00183CB1">
        <w:t>5-26</w:t>
      </w:r>
    </w:p>
    <w:p w14:paraId="06A7D58B" w14:textId="77777777" w:rsidR="004915E0" w:rsidRPr="00524524" w:rsidRDefault="004915E0" w:rsidP="004915E0"/>
    <w:p w14:paraId="5D9C874E" w14:textId="3195E5F2" w:rsidR="004915E0" w:rsidRPr="008C6D06" w:rsidRDefault="00846D83" w:rsidP="00846D83">
      <w:pPr>
        <w:pStyle w:val="Listeafsnit"/>
        <w:numPr>
          <w:ilvl w:val="0"/>
          <w:numId w:val="2"/>
        </w:numPr>
        <w:rPr>
          <w:b/>
          <w:bCs/>
        </w:rPr>
      </w:pPr>
      <w:r w:rsidRPr="008C6D06">
        <w:rPr>
          <w:b/>
          <w:bCs/>
        </w:rPr>
        <w:t>Faglig trivsel (igangværende indsats</w:t>
      </w:r>
      <w:r w:rsidR="008C6D06" w:rsidRPr="008C6D06">
        <w:rPr>
          <w:b/>
          <w:bCs/>
        </w:rPr>
        <w:t>, der øges</w:t>
      </w:r>
      <w:r w:rsidRPr="008C6D06">
        <w:rPr>
          <w:b/>
          <w:bCs/>
        </w:rPr>
        <w:t>)</w:t>
      </w:r>
    </w:p>
    <w:p w14:paraId="3C104B30" w14:textId="2043A33A" w:rsidR="00846D83" w:rsidRDefault="00846D83" w:rsidP="00846D83">
      <w:pPr>
        <w:pStyle w:val="Listeafsnit"/>
        <w:numPr>
          <w:ilvl w:val="0"/>
          <w:numId w:val="2"/>
        </w:numPr>
      </w:pPr>
      <w:r>
        <w:t>Social trivsel (igangværende indsats)</w:t>
      </w:r>
    </w:p>
    <w:p w14:paraId="74B46E94" w14:textId="30516142" w:rsidR="00183CB1" w:rsidRDefault="00183CB1" w:rsidP="00846D83">
      <w:pPr>
        <w:pStyle w:val="Listeafsnit"/>
        <w:numPr>
          <w:ilvl w:val="0"/>
          <w:numId w:val="2"/>
        </w:numPr>
      </w:pPr>
      <w:r>
        <w:t>Reduktion af fravær (igangværende indsats)</w:t>
      </w:r>
    </w:p>
    <w:p w14:paraId="1ADBF3D7" w14:textId="5836FBB1" w:rsidR="00AC327C" w:rsidRDefault="00AC327C" w:rsidP="00846D83">
      <w:pPr>
        <w:pStyle w:val="Listeafsnit"/>
        <w:numPr>
          <w:ilvl w:val="0"/>
          <w:numId w:val="2"/>
        </w:numPr>
      </w:pPr>
      <w:r>
        <w:t>Personlig trivsel (løbende indsats)</w:t>
      </w:r>
    </w:p>
    <w:p w14:paraId="6F2D362B" w14:textId="49E2AD9F" w:rsidR="00846D83" w:rsidRDefault="00846D83" w:rsidP="008C6D06">
      <w:pPr>
        <w:ind w:left="360"/>
      </w:pPr>
    </w:p>
    <w:p w14:paraId="6412A297" w14:textId="77777777" w:rsidR="004915E0" w:rsidRDefault="004915E0" w:rsidP="00846D83">
      <w:pPr>
        <w:rPr>
          <w:color w:val="FF0000"/>
        </w:rPr>
      </w:pPr>
    </w:p>
    <w:p w14:paraId="0D71D7F8" w14:textId="77777777" w:rsidR="00846D83" w:rsidRDefault="00846D83" w:rsidP="00846D83">
      <w:r>
        <w:t>I figur 1 og tabel 1 nedenfor beskrives planlagte aktiviteter i indsatsområderne samt tidshorisont og ansvarlige for aktiviteterne. Kvalitetsmålene for de enkelte indsatsområder fremgår ligeledes.</w:t>
      </w:r>
      <w:r>
        <w:br w:type="page"/>
      </w:r>
    </w:p>
    <w:p w14:paraId="6376EE27" w14:textId="2A1EB9F5" w:rsidR="00846D83" w:rsidRDefault="00846D83" w:rsidP="00846D83">
      <w:r>
        <w:lastRenderedPageBreak/>
        <w:t>Figur 1: Overblik over indsatsområder for skoleåret 202</w:t>
      </w:r>
      <w:r w:rsidR="00AC327C">
        <w:t>6-27</w:t>
      </w:r>
    </w:p>
    <w:p w14:paraId="7E74FF4A" w14:textId="0E08898C" w:rsidR="00183CB1" w:rsidRDefault="00AC327C" w:rsidP="00AC327C">
      <w:pPr>
        <w:jc w:val="center"/>
      </w:pPr>
      <w:r>
        <w:rPr>
          <w:noProof/>
        </w:rPr>
        <w:drawing>
          <wp:inline distT="0" distB="0" distL="0" distR="0" wp14:anchorId="78916E3D" wp14:editId="63224332">
            <wp:extent cx="4239491" cy="3134012"/>
            <wp:effectExtent l="0" t="0" r="8890" b="9525"/>
            <wp:docPr id="197848479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84790" name=""/>
                    <pic:cNvPicPr/>
                  </pic:nvPicPr>
                  <pic:blipFill rotWithShape="1">
                    <a:blip r:embed="rId7"/>
                    <a:srcRect l="15395" t="20281" r="65862" b="30461"/>
                    <a:stretch>
                      <a:fillRect/>
                    </a:stretch>
                  </pic:blipFill>
                  <pic:spPr bwMode="auto">
                    <a:xfrm>
                      <a:off x="0" y="0"/>
                      <a:ext cx="4262216" cy="3150812"/>
                    </a:xfrm>
                    <a:prstGeom prst="rect">
                      <a:avLst/>
                    </a:prstGeom>
                    <a:ln>
                      <a:noFill/>
                    </a:ln>
                    <a:extLst>
                      <a:ext uri="{53640926-AAD7-44D8-BBD7-CCE9431645EC}">
                        <a14:shadowObscured xmlns:a14="http://schemas.microsoft.com/office/drawing/2010/main"/>
                      </a:ext>
                    </a:extLst>
                  </pic:spPr>
                </pic:pic>
              </a:graphicData>
            </a:graphic>
          </wp:inline>
        </w:drawing>
      </w:r>
    </w:p>
    <w:p w14:paraId="453E989F" w14:textId="7EBB7C3E" w:rsidR="00846D83" w:rsidRDefault="00846D83" w:rsidP="00846D83">
      <w:pPr>
        <w:rPr>
          <w:color w:val="FF0000"/>
        </w:rPr>
      </w:pPr>
    </w:p>
    <w:p w14:paraId="7187D447" w14:textId="77777777" w:rsidR="009B4606" w:rsidRDefault="009B4606" w:rsidP="009B4606">
      <w:pPr>
        <w:pStyle w:val="Overskrift2"/>
      </w:pPr>
      <w:r>
        <w:t>Handlingsplan for de kommende års kvalitetsudvikling</w:t>
      </w:r>
    </w:p>
    <w:p w14:paraId="02E79724" w14:textId="0C0D50FE" w:rsidR="009B4606" w:rsidRPr="00B14EC9" w:rsidRDefault="009B4606" w:rsidP="009B4606">
      <w:r>
        <w:t>Tabel 1:</w:t>
      </w:r>
    </w:p>
    <w:tbl>
      <w:tblPr>
        <w:tblStyle w:val="Gittertabel1-lys-farve1"/>
        <w:tblW w:w="0" w:type="auto"/>
        <w:tblLayout w:type="fixed"/>
        <w:tblLook w:val="04A0" w:firstRow="1" w:lastRow="0" w:firstColumn="1" w:lastColumn="0" w:noHBand="0" w:noVBand="1"/>
      </w:tblPr>
      <w:tblGrid>
        <w:gridCol w:w="1413"/>
        <w:gridCol w:w="3314"/>
        <w:gridCol w:w="1661"/>
        <w:gridCol w:w="1444"/>
        <w:gridCol w:w="1796"/>
      </w:tblGrid>
      <w:tr w:rsidR="00D90FD6" w14:paraId="3017436B" w14:textId="77777777" w:rsidTr="00262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shd w:val="clear" w:color="auto" w:fill="C1E4F5" w:themeFill="accent1" w:themeFillTint="33"/>
          </w:tcPr>
          <w:p w14:paraId="099DF08F" w14:textId="1F9B64DD" w:rsidR="009B4606" w:rsidRDefault="009B4606" w:rsidP="00765942">
            <w:proofErr w:type="spellStart"/>
            <w:r>
              <w:t>Indsatsom</w:t>
            </w:r>
            <w:r w:rsidR="00983718">
              <w:t>-</w:t>
            </w:r>
            <w:r>
              <w:t>råder</w:t>
            </w:r>
            <w:proofErr w:type="spellEnd"/>
          </w:p>
        </w:tc>
        <w:tc>
          <w:tcPr>
            <w:tcW w:w="3314" w:type="dxa"/>
            <w:shd w:val="clear" w:color="auto" w:fill="C1E4F5" w:themeFill="accent1" w:themeFillTint="33"/>
          </w:tcPr>
          <w:p w14:paraId="0B226570" w14:textId="77777777" w:rsidR="009B4606" w:rsidRDefault="009B4606" w:rsidP="00765942">
            <w:pPr>
              <w:cnfStyle w:val="100000000000" w:firstRow="1" w:lastRow="0" w:firstColumn="0" w:lastColumn="0" w:oddVBand="0" w:evenVBand="0" w:oddHBand="0" w:evenHBand="0" w:firstRowFirstColumn="0" w:firstRowLastColumn="0" w:lastRowFirstColumn="0" w:lastRowLastColumn="0"/>
            </w:pPr>
            <w:r>
              <w:t>Aktiviteter</w:t>
            </w:r>
          </w:p>
        </w:tc>
        <w:tc>
          <w:tcPr>
            <w:tcW w:w="1661" w:type="dxa"/>
            <w:shd w:val="clear" w:color="auto" w:fill="C1E4F5" w:themeFill="accent1" w:themeFillTint="33"/>
          </w:tcPr>
          <w:p w14:paraId="419A28BC" w14:textId="77777777" w:rsidR="009B4606" w:rsidRDefault="009B4606" w:rsidP="00765942">
            <w:pPr>
              <w:cnfStyle w:val="100000000000" w:firstRow="1" w:lastRow="0" w:firstColumn="0" w:lastColumn="0" w:oddVBand="0" w:evenVBand="0" w:oddHBand="0" w:evenHBand="0" w:firstRowFirstColumn="0" w:firstRowLastColumn="0" w:lastRowFirstColumn="0" w:lastRowLastColumn="0"/>
            </w:pPr>
            <w:r>
              <w:t>Tidshorisont</w:t>
            </w:r>
          </w:p>
        </w:tc>
        <w:tc>
          <w:tcPr>
            <w:tcW w:w="1444" w:type="dxa"/>
            <w:shd w:val="clear" w:color="auto" w:fill="C1E4F5" w:themeFill="accent1" w:themeFillTint="33"/>
          </w:tcPr>
          <w:p w14:paraId="52198193" w14:textId="77777777" w:rsidR="009B4606" w:rsidRDefault="009B4606" w:rsidP="00765942">
            <w:pPr>
              <w:cnfStyle w:val="100000000000" w:firstRow="1" w:lastRow="0" w:firstColumn="0" w:lastColumn="0" w:oddVBand="0" w:evenVBand="0" w:oddHBand="0" w:evenHBand="0" w:firstRowFirstColumn="0" w:firstRowLastColumn="0" w:lastRowFirstColumn="0" w:lastRowLastColumn="0"/>
            </w:pPr>
            <w:r>
              <w:t>Ansvarlige</w:t>
            </w:r>
          </w:p>
        </w:tc>
        <w:tc>
          <w:tcPr>
            <w:tcW w:w="1796" w:type="dxa"/>
            <w:shd w:val="clear" w:color="auto" w:fill="C1E4F5" w:themeFill="accent1" w:themeFillTint="33"/>
          </w:tcPr>
          <w:p w14:paraId="378CD013" w14:textId="77777777" w:rsidR="009B4606" w:rsidRDefault="009B4606" w:rsidP="00765942">
            <w:pPr>
              <w:cnfStyle w:val="100000000000" w:firstRow="1" w:lastRow="0" w:firstColumn="0" w:lastColumn="0" w:oddVBand="0" w:evenVBand="0" w:oddHBand="0" w:evenHBand="0" w:firstRowFirstColumn="0" w:firstRowLastColumn="0" w:lastRowFirstColumn="0" w:lastRowLastColumn="0"/>
            </w:pPr>
            <w:r>
              <w:t>Kvalitetsmål</w:t>
            </w:r>
          </w:p>
        </w:tc>
      </w:tr>
      <w:tr w:rsidR="00D90FD6" w14:paraId="169FBCC4" w14:textId="77777777" w:rsidTr="00983718">
        <w:tc>
          <w:tcPr>
            <w:cnfStyle w:val="001000000000" w:firstRow="0" w:lastRow="0" w:firstColumn="1" w:lastColumn="0" w:oddVBand="0" w:evenVBand="0" w:oddHBand="0" w:evenHBand="0" w:firstRowFirstColumn="0" w:firstRowLastColumn="0" w:lastRowFirstColumn="0" w:lastRowLastColumn="0"/>
            <w:tcW w:w="1413" w:type="dxa"/>
          </w:tcPr>
          <w:p w14:paraId="69E548BB" w14:textId="77777777" w:rsidR="009B4606" w:rsidRDefault="00E92D6C" w:rsidP="00765942">
            <w:pPr>
              <w:rPr>
                <w:b w:val="0"/>
                <w:bCs w:val="0"/>
              </w:rPr>
            </w:pPr>
            <w:r>
              <w:t>Faglig trivsel</w:t>
            </w:r>
          </w:p>
          <w:p w14:paraId="6E1386B3" w14:textId="6C7DF02A" w:rsidR="00E92D6C" w:rsidRDefault="00E92D6C" w:rsidP="00765942">
            <w:r>
              <w:t>(fortsat fokus)</w:t>
            </w:r>
          </w:p>
        </w:tc>
        <w:tc>
          <w:tcPr>
            <w:tcW w:w="3314" w:type="dxa"/>
          </w:tcPr>
          <w:p w14:paraId="3BD36F4C" w14:textId="77777777" w:rsidR="00DA0CCE" w:rsidRDefault="00DA0CCE" w:rsidP="00DA0CCE">
            <w:pPr>
              <w:cnfStyle w:val="000000000000" w:firstRow="0" w:lastRow="0" w:firstColumn="0" w:lastColumn="0" w:oddVBand="0" w:evenVBand="0" w:oddHBand="0" w:evenHBand="0" w:firstRowFirstColumn="0" w:firstRowLastColumn="0" w:lastRowFirstColumn="0" w:lastRowLastColumn="0"/>
            </w:pPr>
            <w:r>
              <w:t>Forventningsafstemning i alle klasser: hvilken studieadfærd skaber resultater og er forventet her.</w:t>
            </w:r>
          </w:p>
          <w:p w14:paraId="58CFED67" w14:textId="77777777" w:rsidR="00DA0CCE" w:rsidRDefault="00DA0CCE" w:rsidP="00602E37">
            <w:pPr>
              <w:cnfStyle w:val="000000000000" w:firstRow="0" w:lastRow="0" w:firstColumn="0" w:lastColumn="0" w:oddVBand="0" w:evenVBand="0" w:oddHBand="0" w:evenHBand="0" w:firstRowFirstColumn="0" w:firstRowLastColumn="0" w:lastRowFirstColumn="0" w:lastRowLastColumn="0"/>
            </w:pPr>
          </w:p>
          <w:p w14:paraId="0EC493F2" w14:textId="057B7A91" w:rsidR="009B4606" w:rsidRDefault="009B4606" w:rsidP="00602E37">
            <w:pPr>
              <w:cnfStyle w:val="000000000000" w:firstRow="0" w:lastRow="0" w:firstColumn="0" w:lastColumn="0" w:oddVBand="0" w:evenVBand="0" w:oddHBand="0" w:evenHBand="0" w:firstRowFirstColumn="0" w:firstRowLastColumn="0" w:lastRowFirstColumn="0" w:lastRowLastColumn="0"/>
            </w:pPr>
            <w:r>
              <w:t>Lær at lære konceptet</w:t>
            </w:r>
            <w:r w:rsidR="00602E37">
              <w:t xml:space="preserve">, der skal sikre progression i </w:t>
            </w:r>
            <w:r>
              <w:t>studiekompetencer</w:t>
            </w:r>
            <w:r w:rsidR="00DD77F2">
              <w:t>.</w:t>
            </w:r>
            <w:r w:rsidR="0026251B">
              <w:t xml:space="preserve"> Herunder AI undervisning af eleverne.</w:t>
            </w:r>
          </w:p>
          <w:p w14:paraId="55F2C9B7" w14:textId="77777777" w:rsidR="005A50F6" w:rsidRDefault="005A50F6" w:rsidP="00602E37">
            <w:pPr>
              <w:cnfStyle w:val="000000000000" w:firstRow="0" w:lastRow="0" w:firstColumn="0" w:lastColumn="0" w:oddVBand="0" w:evenVBand="0" w:oddHBand="0" w:evenHBand="0" w:firstRowFirstColumn="0" w:firstRowLastColumn="0" w:lastRowFirstColumn="0" w:lastRowLastColumn="0"/>
            </w:pPr>
          </w:p>
          <w:p w14:paraId="677F2F15" w14:textId="77777777" w:rsidR="00E92D6C" w:rsidRDefault="00E92D6C" w:rsidP="005A50F6">
            <w:pPr>
              <w:cnfStyle w:val="000000000000" w:firstRow="0" w:lastRow="0" w:firstColumn="0" w:lastColumn="0" w:oddVBand="0" w:evenVBand="0" w:oddHBand="0" w:evenHBand="0" w:firstRowFirstColumn="0" w:firstRowLastColumn="0" w:lastRowFirstColumn="0" w:lastRowLastColumn="0"/>
            </w:pPr>
          </w:p>
          <w:p w14:paraId="3150426C" w14:textId="77777777" w:rsidR="0026251B" w:rsidRDefault="0026251B" w:rsidP="005A50F6">
            <w:pPr>
              <w:cnfStyle w:val="000000000000" w:firstRow="0" w:lastRow="0" w:firstColumn="0" w:lastColumn="0" w:oddVBand="0" w:evenVBand="0" w:oddHBand="0" w:evenHBand="0" w:firstRowFirstColumn="0" w:firstRowLastColumn="0" w:lastRowFirstColumn="0" w:lastRowLastColumn="0"/>
            </w:pPr>
          </w:p>
          <w:p w14:paraId="2809A095" w14:textId="27792EFB" w:rsidR="005A50F6" w:rsidRDefault="005A50F6" w:rsidP="005A50F6">
            <w:pPr>
              <w:cnfStyle w:val="000000000000" w:firstRow="0" w:lastRow="0" w:firstColumn="0" w:lastColumn="0" w:oddVBand="0" w:evenVBand="0" w:oddHBand="0" w:evenHBand="0" w:firstRowFirstColumn="0" w:firstRowLastColumn="0" w:lastRowFirstColumn="0" w:lastRowLastColumn="0"/>
            </w:pPr>
            <w:r>
              <w:t>F</w:t>
            </w:r>
            <w:r w:rsidR="00E92D6C">
              <w:t>ortsat i</w:t>
            </w:r>
            <w:r>
              <w:t>ngen adgang til mobiltelefoner i timerne og spærring af hjemmesider, der er irrelevante for undervisningen</w:t>
            </w:r>
          </w:p>
          <w:p w14:paraId="146242A8" w14:textId="77777777" w:rsidR="005A50F6" w:rsidRDefault="005A50F6" w:rsidP="005A50F6">
            <w:pPr>
              <w:cnfStyle w:val="000000000000" w:firstRow="0" w:lastRow="0" w:firstColumn="0" w:lastColumn="0" w:oddVBand="0" w:evenVBand="0" w:oddHBand="0" w:evenHBand="0" w:firstRowFirstColumn="0" w:firstRowLastColumn="0" w:lastRowFirstColumn="0" w:lastRowLastColumn="0"/>
            </w:pPr>
          </w:p>
          <w:p w14:paraId="2A861546" w14:textId="77777777" w:rsidR="009B05FD" w:rsidRDefault="009B05FD" w:rsidP="009B05FD">
            <w:pPr>
              <w:cnfStyle w:val="000000000000" w:firstRow="0" w:lastRow="0" w:firstColumn="0" w:lastColumn="0" w:oddVBand="0" w:evenVBand="0" w:oddHBand="0" w:evenHBand="0" w:firstRowFirstColumn="0" w:firstRowLastColumn="0" w:lastRowFirstColumn="0" w:lastRowLastColumn="0"/>
            </w:pPr>
            <w:r>
              <w:t xml:space="preserve">Krav om konsekvent brug af formativ feedback og fokuseret feedforward ved alle afleveringsopgaver med </w:t>
            </w:r>
            <w:r>
              <w:lastRenderedPageBreak/>
              <w:t xml:space="preserve">fordybelsestid. Dette </w:t>
            </w:r>
            <w:r w:rsidRPr="00633774">
              <w:rPr>
                <w:u w:val="single"/>
              </w:rPr>
              <w:t>skal</w:t>
            </w:r>
            <w:r>
              <w:t xml:space="preserve"> indtales eller skrives ned og uploades elektronisk.</w:t>
            </w:r>
          </w:p>
          <w:p w14:paraId="74EAFAF7" w14:textId="77777777" w:rsidR="009B05FD" w:rsidRDefault="009B05FD" w:rsidP="009B05FD">
            <w:pPr>
              <w:cnfStyle w:val="000000000000" w:firstRow="0" w:lastRow="0" w:firstColumn="0" w:lastColumn="0" w:oddVBand="0" w:evenVBand="0" w:oddHBand="0" w:evenHBand="0" w:firstRowFirstColumn="0" w:firstRowLastColumn="0" w:lastRowFirstColumn="0" w:lastRowLastColumn="0"/>
            </w:pPr>
          </w:p>
          <w:p w14:paraId="75AABC14" w14:textId="77777777" w:rsidR="009B05FD" w:rsidRDefault="009B05FD" w:rsidP="009B05FD">
            <w:pPr>
              <w:cnfStyle w:val="000000000000" w:firstRow="0" w:lastRow="0" w:firstColumn="0" w:lastColumn="0" w:oddVBand="0" w:evenVBand="0" w:oddHBand="0" w:evenHBand="0" w:firstRowFirstColumn="0" w:firstRowLastColumn="0" w:lastRowFirstColumn="0" w:lastRowLastColumn="0"/>
            </w:pPr>
            <w:r>
              <w:t>Ved andre større opgaver og projekter, der evalueres mundtligt eller skriftligt af læreren, er der ligeledes krav om konsekvent brug af formativ feedback og fokuseret feedforward.</w:t>
            </w:r>
          </w:p>
          <w:p w14:paraId="7AE0AF82" w14:textId="77777777" w:rsidR="00031214" w:rsidRDefault="00031214" w:rsidP="009B05FD">
            <w:pPr>
              <w:cnfStyle w:val="000000000000" w:firstRow="0" w:lastRow="0" w:firstColumn="0" w:lastColumn="0" w:oddVBand="0" w:evenVBand="0" w:oddHBand="0" w:evenHBand="0" w:firstRowFirstColumn="0" w:firstRowLastColumn="0" w:lastRowFirstColumn="0" w:lastRowLastColumn="0"/>
            </w:pPr>
          </w:p>
          <w:p w14:paraId="01572170" w14:textId="77777777" w:rsidR="00917D21" w:rsidRDefault="00DA0CCE" w:rsidP="0026251B">
            <w:pPr>
              <w:cnfStyle w:val="000000000000" w:firstRow="0" w:lastRow="0" w:firstColumn="0" w:lastColumn="0" w:oddVBand="0" w:evenVBand="0" w:oddHBand="0" w:evenHBand="0" w:firstRowFirstColumn="0" w:firstRowLastColumn="0" w:lastRowFirstColumn="0" w:lastRowLastColumn="0"/>
            </w:pPr>
            <w:r>
              <w:t xml:space="preserve">EUX </w:t>
            </w:r>
            <w:r w:rsidR="005A50F6">
              <w:t xml:space="preserve">Klasseteam gennemgår faglig trivsel på enkelt-elever og fastlægger handling hvor det er nødvendigt. Der er </w:t>
            </w:r>
            <w:r>
              <w:t>til</w:t>
            </w:r>
            <w:r w:rsidR="005A50F6">
              <w:t>knyttet en leder</w:t>
            </w:r>
            <w:r>
              <w:t>.</w:t>
            </w:r>
          </w:p>
          <w:p w14:paraId="53BDC007" w14:textId="77777777" w:rsidR="0026251B" w:rsidRDefault="0026251B" w:rsidP="0026251B">
            <w:pPr>
              <w:cnfStyle w:val="000000000000" w:firstRow="0" w:lastRow="0" w:firstColumn="0" w:lastColumn="0" w:oddVBand="0" w:evenVBand="0" w:oddHBand="0" w:evenHBand="0" w:firstRowFirstColumn="0" w:firstRowLastColumn="0" w:lastRowFirstColumn="0" w:lastRowLastColumn="0"/>
            </w:pPr>
          </w:p>
          <w:p w14:paraId="317CA644" w14:textId="0026F754" w:rsidR="0026251B" w:rsidRDefault="0026251B" w:rsidP="0026251B">
            <w:pPr>
              <w:cnfStyle w:val="000000000000" w:firstRow="0" w:lastRow="0" w:firstColumn="0" w:lastColumn="0" w:oddVBand="0" w:evenVBand="0" w:oddHBand="0" w:evenHBand="0" w:firstRowFirstColumn="0" w:firstRowLastColumn="0" w:lastRowFirstColumn="0" w:lastRowLastColumn="0"/>
            </w:pPr>
            <w:r>
              <w:t>Arbejde i faggrupperne dansk, engelsk</w:t>
            </w:r>
            <w:r w:rsidR="00A55161">
              <w:t xml:space="preserve"> og </w:t>
            </w:r>
            <w:r>
              <w:t>tysk</w:t>
            </w:r>
            <w:r w:rsidR="00A55161">
              <w:t xml:space="preserve"> på eux</w:t>
            </w:r>
            <w:r>
              <w:t>:</w:t>
            </w:r>
          </w:p>
          <w:p w14:paraId="16035180" w14:textId="77777777" w:rsidR="0026251B" w:rsidRDefault="0026251B" w:rsidP="0026251B">
            <w:pPr>
              <w:cnfStyle w:val="000000000000" w:firstRow="0" w:lastRow="0" w:firstColumn="0" w:lastColumn="0" w:oddVBand="0" w:evenVBand="0" w:oddHBand="0" w:evenHBand="0" w:firstRowFirstColumn="0" w:firstRowLastColumn="0" w:lastRowFirstColumn="0" w:lastRowLastColumn="0"/>
            </w:pPr>
            <w:r>
              <w:t>-Analyse af faglige resultater</w:t>
            </w:r>
          </w:p>
          <w:p w14:paraId="185A6A54" w14:textId="77777777" w:rsidR="0026251B" w:rsidRDefault="0026251B" w:rsidP="0026251B">
            <w:pPr>
              <w:cnfStyle w:val="000000000000" w:firstRow="0" w:lastRow="0" w:firstColumn="0" w:lastColumn="0" w:oddVBand="0" w:evenVBand="0" w:oddHBand="0" w:evenHBand="0" w:firstRowFirstColumn="0" w:firstRowLastColumn="0" w:lastRowFirstColumn="0" w:lastRowLastColumn="0"/>
            </w:pPr>
            <w:r>
              <w:t>-Debat</w:t>
            </w:r>
          </w:p>
          <w:p w14:paraId="5FADCF49" w14:textId="77777777" w:rsidR="0026251B" w:rsidRDefault="0026251B" w:rsidP="0026251B">
            <w:pPr>
              <w:cnfStyle w:val="000000000000" w:firstRow="0" w:lastRow="0" w:firstColumn="0" w:lastColumn="0" w:oddVBand="0" w:evenVBand="0" w:oddHBand="0" w:evenHBand="0" w:firstRowFirstColumn="0" w:firstRowLastColumn="0" w:lastRowFirstColumn="0" w:lastRowLastColumn="0"/>
            </w:pPr>
            <w:r>
              <w:t>-Evt. justering af pædagogisk-didaktisk praksis i faget</w:t>
            </w:r>
          </w:p>
          <w:p w14:paraId="20CA414E" w14:textId="180A23C2" w:rsidR="0026251B" w:rsidRPr="00CE7A19" w:rsidRDefault="0026251B" w:rsidP="0026251B">
            <w:pPr>
              <w:cnfStyle w:val="000000000000" w:firstRow="0" w:lastRow="0" w:firstColumn="0" w:lastColumn="0" w:oddVBand="0" w:evenVBand="0" w:oddHBand="0" w:evenHBand="0" w:firstRowFirstColumn="0" w:firstRowLastColumn="0" w:lastRowFirstColumn="0" w:lastRowLastColumn="0"/>
            </w:pPr>
          </w:p>
        </w:tc>
        <w:tc>
          <w:tcPr>
            <w:tcW w:w="1661" w:type="dxa"/>
          </w:tcPr>
          <w:p w14:paraId="5B72F266" w14:textId="7B7D5B17" w:rsidR="00DA0CCE" w:rsidRDefault="0026251B" w:rsidP="00765942">
            <w:pPr>
              <w:cnfStyle w:val="000000000000" w:firstRow="0" w:lastRow="0" w:firstColumn="0" w:lastColumn="0" w:oddVBand="0" w:evenVBand="0" w:oddHBand="0" w:evenHBand="0" w:firstRowFirstColumn="0" w:firstRowLastColumn="0" w:lastRowFirstColumn="0" w:lastRowLastColumn="0"/>
            </w:pPr>
            <w:r>
              <w:lastRenderedPageBreak/>
              <w:t>Løbende</w:t>
            </w:r>
          </w:p>
          <w:p w14:paraId="5DA4AD97"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6884C153"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49B9A45D"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5A1317F9"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21673E88" w14:textId="66DA26E5" w:rsidR="009B4606" w:rsidRDefault="00E92D6C" w:rsidP="00765942">
            <w:pPr>
              <w:cnfStyle w:val="000000000000" w:firstRow="0" w:lastRow="0" w:firstColumn="0" w:lastColumn="0" w:oddVBand="0" w:evenVBand="0" w:oddHBand="0" w:evenHBand="0" w:firstRowFirstColumn="0" w:firstRowLastColumn="0" w:lastRowFirstColumn="0" w:lastRowLastColumn="0"/>
            </w:pPr>
            <w:r>
              <w:t>Intensivt program august-oktober. Derefter enkeltkurser</w:t>
            </w:r>
          </w:p>
          <w:p w14:paraId="10D69D48"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145C9DA3" w14:textId="5A4CA11B" w:rsidR="009B4606" w:rsidRDefault="0026251B" w:rsidP="00765942">
            <w:pPr>
              <w:cnfStyle w:val="000000000000" w:firstRow="0" w:lastRow="0" w:firstColumn="0" w:lastColumn="0" w:oddVBand="0" w:evenVBand="0" w:oddHBand="0" w:evenHBand="0" w:firstRowFirstColumn="0" w:firstRowLastColumn="0" w:lastRowFirstColumn="0" w:lastRowLastColumn="0"/>
            </w:pPr>
            <w:r>
              <w:t>Løbende</w:t>
            </w:r>
          </w:p>
          <w:p w14:paraId="40183ED2"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7D2ED880"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20A4AD22"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1A6ED95A" w14:textId="77777777" w:rsidR="00983718" w:rsidRDefault="00983718" w:rsidP="00765942">
            <w:pPr>
              <w:cnfStyle w:val="000000000000" w:firstRow="0" w:lastRow="0" w:firstColumn="0" w:lastColumn="0" w:oddVBand="0" w:evenVBand="0" w:oddHBand="0" w:evenHBand="0" w:firstRowFirstColumn="0" w:firstRowLastColumn="0" w:lastRowFirstColumn="0" w:lastRowLastColumn="0"/>
            </w:pPr>
          </w:p>
          <w:p w14:paraId="782E8B9B" w14:textId="6C110495" w:rsidR="009B4606" w:rsidRDefault="0026251B" w:rsidP="00765942">
            <w:pPr>
              <w:cnfStyle w:val="000000000000" w:firstRow="0" w:lastRow="0" w:firstColumn="0" w:lastColumn="0" w:oddVBand="0" w:evenVBand="0" w:oddHBand="0" w:evenHBand="0" w:firstRowFirstColumn="0" w:firstRowLastColumn="0" w:lastRowFirstColumn="0" w:lastRowLastColumn="0"/>
            </w:pPr>
            <w:r>
              <w:t>Løbende</w:t>
            </w:r>
          </w:p>
          <w:p w14:paraId="1DBE68B7"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75865291"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3A775F5E"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5F20F0C2"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48649330"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2EA8492A"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1FCB6FC8"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4AC14AC0"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732045B5"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1DB78EFF"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59F81F66"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17A21749"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58A75DE2"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7A613854"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643F7C58"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2CAEBAA3" w14:textId="386F4A4A" w:rsidR="009B4606" w:rsidRDefault="00E92D6C" w:rsidP="00765942">
            <w:pPr>
              <w:cnfStyle w:val="000000000000" w:firstRow="0" w:lastRow="0" w:firstColumn="0" w:lastColumn="0" w:oddVBand="0" w:evenVBand="0" w:oddHBand="0" w:evenHBand="0" w:firstRowFirstColumn="0" w:firstRowLastColumn="0" w:lastRowFirstColumn="0" w:lastRowLastColumn="0"/>
            </w:pPr>
            <w:r>
              <w:t>Obligatoriske trivselsmøder i oktober og februar og ellers ad hoc.</w:t>
            </w:r>
          </w:p>
          <w:p w14:paraId="5BEDA9D8"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4799A4BA" w14:textId="77777777" w:rsidR="00A55161" w:rsidRDefault="00A55161" w:rsidP="00A55161">
            <w:pPr>
              <w:cnfStyle w:val="000000000000" w:firstRow="0" w:lastRow="0" w:firstColumn="0" w:lastColumn="0" w:oddVBand="0" w:evenVBand="0" w:oddHBand="0" w:evenHBand="0" w:firstRowFirstColumn="0" w:firstRowLastColumn="0" w:lastRowFirstColumn="0" w:lastRowLastColumn="0"/>
            </w:pPr>
            <w:r>
              <w:t>2 møder inden efterårsferien</w:t>
            </w:r>
          </w:p>
          <w:p w14:paraId="0B82B697" w14:textId="051F0F21" w:rsidR="00A55161" w:rsidRDefault="00A55161" w:rsidP="00765942">
            <w:pPr>
              <w:cnfStyle w:val="000000000000" w:firstRow="0" w:lastRow="0" w:firstColumn="0" w:lastColumn="0" w:oddVBand="0" w:evenVBand="0" w:oddHBand="0" w:evenHBand="0" w:firstRowFirstColumn="0" w:firstRowLastColumn="0" w:lastRowFirstColumn="0" w:lastRowLastColumn="0"/>
            </w:pPr>
          </w:p>
        </w:tc>
        <w:tc>
          <w:tcPr>
            <w:tcW w:w="1444" w:type="dxa"/>
          </w:tcPr>
          <w:p w14:paraId="0B338355" w14:textId="3DD31BB1" w:rsidR="00DA0CCE" w:rsidRDefault="00DA0CCE" w:rsidP="00765942">
            <w:pPr>
              <w:cnfStyle w:val="000000000000" w:firstRow="0" w:lastRow="0" w:firstColumn="0" w:lastColumn="0" w:oddVBand="0" w:evenVBand="0" w:oddHBand="0" w:evenHBand="0" w:firstRowFirstColumn="0" w:firstRowLastColumn="0" w:lastRowFirstColumn="0" w:lastRowLastColumn="0"/>
            </w:pPr>
            <w:r>
              <w:lastRenderedPageBreak/>
              <w:t>Ledelse og undervisere</w:t>
            </w:r>
          </w:p>
          <w:p w14:paraId="47DF39BA"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444C7F9F"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4473100E"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4E10785E" w14:textId="2A9BBCA2" w:rsidR="009B4606" w:rsidRDefault="009B4606" w:rsidP="00765942">
            <w:pPr>
              <w:cnfStyle w:val="000000000000" w:firstRow="0" w:lastRow="0" w:firstColumn="0" w:lastColumn="0" w:oddVBand="0" w:evenVBand="0" w:oddHBand="0" w:evenHBand="0" w:firstRowFirstColumn="0" w:firstRowLastColumn="0" w:lastRowFirstColumn="0" w:lastRowLastColumn="0"/>
            </w:pPr>
            <w:r>
              <w:t>SMA</w:t>
            </w:r>
            <w:r w:rsidR="00602E37">
              <w:t xml:space="preserve"> </w:t>
            </w:r>
            <w:r w:rsidR="00DD77F2">
              <w:t xml:space="preserve">og </w:t>
            </w:r>
            <w:r w:rsidR="00602E37">
              <w:t>L</w:t>
            </w:r>
            <w:r w:rsidR="00DD77F2">
              <w:t xml:space="preserve">ær at lære </w:t>
            </w:r>
            <w:r w:rsidR="00602E37">
              <w:t>team</w:t>
            </w:r>
          </w:p>
          <w:p w14:paraId="68E68A9C"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6F60620E"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5F9E95B1"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08C5FD55" w14:textId="77777777" w:rsidR="00E92D6C" w:rsidRDefault="00E92D6C" w:rsidP="00765942">
            <w:pPr>
              <w:cnfStyle w:val="000000000000" w:firstRow="0" w:lastRow="0" w:firstColumn="0" w:lastColumn="0" w:oddVBand="0" w:evenVBand="0" w:oddHBand="0" w:evenHBand="0" w:firstRowFirstColumn="0" w:firstRowLastColumn="0" w:lastRowFirstColumn="0" w:lastRowLastColumn="0"/>
            </w:pPr>
          </w:p>
          <w:p w14:paraId="0AADDB53" w14:textId="77777777" w:rsidR="00E92D6C" w:rsidRDefault="00E92D6C" w:rsidP="00765942">
            <w:pPr>
              <w:cnfStyle w:val="000000000000" w:firstRow="0" w:lastRow="0" w:firstColumn="0" w:lastColumn="0" w:oddVBand="0" w:evenVBand="0" w:oddHBand="0" w:evenHBand="0" w:firstRowFirstColumn="0" w:firstRowLastColumn="0" w:lastRowFirstColumn="0" w:lastRowLastColumn="0"/>
            </w:pPr>
          </w:p>
          <w:p w14:paraId="61E182A3" w14:textId="55DB0B7E" w:rsidR="009B4606" w:rsidRDefault="005A50F6" w:rsidP="00765942">
            <w:pPr>
              <w:cnfStyle w:val="000000000000" w:firstRow="0" w:lastRow="0" w:firstColumn="0" w:lastColumn="0" w:oddVBand="0" w:evenVBand="0" w:oddHBand="0" w:evenHBand="0" w:firstRowFirstColumn="0" w:firstRowLastColumn="0" w:lastRowFirstColumn="0" w:lastRowLastColumn="0"/>
            </w:pPr>
            <w:r>
              <w:t>Ledelse</w:t>
            </w:r>
            <w:r w:rsidR="009B05FD">
              <w:t xml:space="preserve"> og</w:t>
            </w:r>
            <w:r>
              <w:t xml:space="preserve"> GB</w:t>
            </w:r>
          </w:p>
          <w:p w14:paraId="531EB160" w14:textId="77777777" w:rsidR="005A50F6" w:rsidRDefault="005A50F6" w:rsidP="00765942">
            <w:pPr>
              <w:cnfStyle w:val="000000000000" w:firstRow="0" w:lastRow="0" w:firstColumn="0" w:lastColumn="0" w:oddVBand="0" w:evenVBand="0" w:oddHBand="0" w:evenHBand="0" w:firstRowFirstColumn="0" w:firstRowLastColumn="0" w:lastRowFirstColumn="0" w:lastRowLastColumn="0"/>
            </w:pPr>
          </w:p>
          <w:p w14:paraId="7CFC9DA5" w14:textId="77777777" w:rsidR="005A50F6" w:rsidRDefault="005A50F6" w:rsidP="00765942">
            <w:pPr>
              <w:cnfStyle w:val="000000000000" w:firstRow="0" w:lastRow="0" w:firstColumn="0" w:lastColumn="0" w:oddVBand="0" w:evenVBand="0" w:oddHBand="0" w:evenHBand="0" w:firstRowFirstColumn="0" w:firstRowLastColumn="0" w:lastRowFirstColumn="0" w:lastRowLastColumn="0"/>
            </w:pPr>
          </w:p>
          <w:p w14:paraId="55B1BF0D" w14:textId="77777777" w:rsidR="005A50F6" w:rsidRDefault="005A50F6" w:rsidP="00765942">
            <w:pPr>
              <w:cnfStyle w:val="000000000000" w:firstRow="0" w:lastRow="0" w:firstColumn="0" w:lastColumn="0" w:oddVBand="0" w:evenVBand="0" w:oddHBand="0" w:evenHBand="0" w:firstRowFirstColumn="0" w:firstRowLastColumn="0" w:lastRowFirstColumn="0" w:lastRowLastColumn="0"/>
            </w:pPr>
          </w:p>
          <w:p w14:paraId="26E1A9EC" w14:textId="29F9DCF9" w:rsidR="005A50F6" w:rsidRDefault="00917D21" w:rsidP="00765942">
            <w:pPr>
              <w:cnfStyle w:val="000000000000" w:firstRow="0" w:lastRow="0" w:firstColumn="0" w:lastColumn="0" w:oddVBand="0" w:evenVBand="0" w:oddHBand="0" w:evenHBand="0" w:firstRowFirstColumn="0" w:firstRowLastColumn="0" w:lastRowFirstColumn="0" w:lastRowLastColumn="0"/>
            </w:pPr>
            <w:r>
              <w:t>Ledelse og faglærere</w:t>
            </w:r>
          </w:p>
          <w:p w14:paraId="34ADEA19"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3B1F6F0F"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1E640AA3"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28886F84"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2BB324C8"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40D3764B"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147CDD60" w14:textId="77777777" w:rsidR="00917D21" w:rsidRDefault="00917D21" w:rsidP="00765942">
            <w:pPr>
              <w:cnfStyle w:val="000000000000" w:firstRow="0" w:lastRow="0" w:firstColumn="0" w:lastColumn="0" w:oddVBand="0" w:evenVBand="0" w:oddHBand="0" w:evenHBand="0" w:firstRowFirstColumn="0" w:firstRowLastColumn="0" w:lastRowFirstColumn="0" w:lastRowLastColumn="0"/>
            </w:pPr>
          </w:p>
          <w:p w14:paraId="6DAB4635"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542C6E52"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26939003"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1217980B"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1971B350"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1535DFDA" w14:textId="77777777" w:rsidR="009B05FD" w:rsidRDefault="009B05FD" w:rsidP="00765942">
            <w:pPr>
              <w:cnfStyle w:val="000000000000" w:firstRow="0" w:lastRow="0" w:firstColumn="0" w:lastColumn="0" w:oddVBand="0" w:evenVBand="0" w:oddHBand="0" w:evenHBand="0" w:firstRowFirstColumn="0" w:firstRowLastColumn="0" w:lastRowFirstColumn="0" w:lastRowLastColumn="0"/>
            </w:pPr>
          </w:p>
          <w:p w14:paraId="0EC71AF5" w14:textId="33358FCB" w:rsidR="00031214" w:rsidRDefault="00031214" w:rsidP="00765942">
            <w:pPr>
              <w:cnfStyle w:val="000000000000" w:firstRow="0" w:lastRow="0" w:firstColumn="0" w:lastColumn="0" w:oddVBand="0" w:evenVBand="0" w:oddHBand="0" w:evenHBand="0" w:firstRowFirstColumn="0" w:firstRowLastColumn="0" w:lastRowFirstColumn="0" w:lastRowLastColumn="0"/>
            </w:pPr>
          </w:p>
          <w:p w14:paraId="4922F060" w14:textId="77777777" w:rsidR="008B70F1" w:rsidRDefault="00E92D6C" w:rsidP="0026251B">
            <w:pPr>
              <w:cnfStyle w:val="000000000000" w:firstRow="0" w:lastRow="0" w:firstColumn="0" w:lastColumn="0" w:oddVBand="0" w:evenVBand="0" w:oddHBand="0" w:evenHBand="0" w:firstRowFirstColumn="0" w:firstRowLastColumn="0" w:lastRowFirstColumn="0" w:lastRowLastColumn="0"/>
            </w:pPr>
            <w:r>
              <w:t>Ledelse</w:t>
            </w:r>
            <w:r w:rsidR="00031214">
              <w:t xml:space="preserve"> og</w:t>
            </w:r>
            <w:r w:rsidR="00963AEC">
              <w:t xml:space="preserve"> klasseteam</w:t>
            </w:r>
            <w:r w:rsidR="00E85BAD">
              <w:t xml:space="preserve">/ </w:t>
            </w:r>
            <w:r w:rsidR="00031214">
              <w:t>MJ</w:t>
            </w:r>
          </w:p>
          <w:p w14:paraId="47B2ED38" w14:textId="77777777" w:rsidR="00A55161" w:rsidRDefault="00A55161" w:rsidP="0026251B">
            <w:pPr>
              <w:cnfStyle w:val="000000000000" w:firstRow="0" w:lastRow="0" w:firstColumn="0" w:lastColumn="0" w:oddVBand="0" w:evenVBand="0" w:oddHBand="0" w:evenHBand="0" w:firstRowFirstColumn="0" w:firstRowLastColumn="0" w:lastRowFirstColumn="0" w:lastRowLastColumn="0"/>
            </w:pPr>
          </w:p>
          <w:p w14:paraId="51DEA773" w14:textId="77777777" w:rsidR="00A55161" w:rsidRDefault="00A55161" w:rsidP="0026251B">
            <w:pPr>
              <w:cnfStyle w:val="000000000000" w:firstRow="0" w:lastRow="0" w:firstColumn="0" w:lastColumn="0" w:oddVBand="0" w:evenVBand="0" w:oddHBand="0" w:evenHBand="0" w:firstRowFirstColumn="0" w:firstRowLastColumn="0" w:lastRowFirstColumn="0" w:lastRowLastColumn="0"/>
            </w:pPr>
          </w:p>
          <w:p w14:paraId="30E72111" w14:textId="77777777" w:rsidR="00A55161" w:rsidRDefault="00A55161" w:rsidP="0026251B">
            <w:pPr>
              <w:cnfStyle w:val="000000000000" w:firstRow="0" w:lastRow="0" w:firstColumn="0" w:lastColumn="0" w:oddVBand="0" w:evenVBand="0" w:oddHBand="0" w:evenHBand="0" w:firstRowFirstColumn="0" w:firstRowLastColumn="0" w:lastRowFirstColumn="0" w:lastRowLastColumn="0"/>
            </w:pPr>
          </w:p>
          <w:p w14:paraId="2DEC6590" w14:textId="77777777" w:rsidR="00A55161" w:rsidRDefault="00A55161" w:rsidP="00A55161">
            <w:pPr>
              <w:cnfStyle w:val="000000000000" w:firstRow="0" w:lastRow="0" w:firstColumn="0" w:lastColumn="0" w:oddVBand="0" w:evenVBand="0" w:oddHBand="0" w:evenHBand="0" w:firstRowFirstColumn="0" w:firstRowLastColumn="0" w:lastRowFirstColumn="0" w:lastRowLastColumn="0"/>
            </w:pPr>
            <w:r>
              <w:t>Faggruppe og ledelse</w:t>
            </w:r>
          </w:p>
          <w:p w14:paraId="2B8363D3" w14:textId="3BA1068F" w:rsidR="00A55161" w:rsidRDefault="00A55161" w:rsidP="0026251B">
            <w:pPr>
              <w:cnfStyle w:val="000000000000" w:firstRow="0" w:lastRow="0" w:firstColumn="0" w:lastColumn="0" w:oddVBand="0" w:evenVBand="0" w:oddHBand="0" w:evenHBand="0" w:firstRowFirstColumn="0" w:firstRowLastColumn="0" w:lastRowFirstColumn="0" w:lastRowLastColumn="0"/>
            </w:pPr>
          </w:p>
        </w:tc>
        <w:tc>
          <w:tcPr>
            <w:tcW w:w="1796" w:type="dxa"/>
          </w:tcPr>
          <w:p w14:paraId="723F56A8" w14:textId="74BDA5CA" w:rsidR="00A62EE0" w:rsidRPr="00A62EE0" w:rsidRDefault="00A62EE0" w:rsidP="00765942">
            <w:pPr>
              <w:cnfStyle w:val="000000000000" w:firstRow="0" w:lastRow="0" w:firstColumn="0" w:lastColumn="0" w:oddVBand="0" w:evenVBand="0" w:oddHBand="0" w:evenHBand="0" w:firstRowFirstColumn="0" w:firstRowLastColumn="0" w:lastRowFirstColumn="0" w:lastRowLastColumn="0"/>
              <w:rPr>
                <w:u w:val="single"/>
              </w:rPr>
            </w:pPr>
            <w:r w:rsidRPr="00A62EE0">
              <w:rPr>
                <w:u w:val="single"/>
              </w:rPr>
              <w:lastRenderedPageBreak/>
              <w:t>GF1</w:t>
            </w:r>
          </w:p>
          <w:p w14:paraId="093E1830" w14:textId="4D903370" w:rsidR="00A62EE0" w:rsidRDefault="00A62EE0" w:rsidP="00765942">
            <w:pPr>
              <w:cnfStyle w:val="000000000000" w:firstRow="0" w:lastRow="0" w:firstColumn="0" w:lastColumn="0" w:oddVBand="0" w:evenVBand="0" w:oddHBand="0" w:evenHBand="0" w:firstRowFirstColumn="0" w:firstRowLastColumn="0" w:lastRowFirstColumn="0" w:lastRowLastColumn="0"/>
            </w:pPr>
            <w:r>
              <w:t>Målt</w:t>
            </w:r>
            <w:r w:rsidR="00E85BAD">
              <w:t xml:space="preserve"> ud fra ETU</w:t>
            </w:r>
            <w:r>
              <w:t xml:space="preserve"> er målet for GF1, at </w:t>
            </w:r>
            <w:r w:rsidR="00E85BAD">
              <w:t>egen indsats og motivation</w:t>
            </w:r>
            <w:r>
              <w:t xml:space="preserve"> skal øges til 3,</w:t>
            </w:r>
            <w:r w:rsidR="0026251B">
              <w:t>8</w:t>
            </w:r>
            <w:r>
              <w:t xml:space="preserve">, som er </w:t>
            </w:r>
            <w:proofErr w:type="spellStart"/>
            <w:r>
              <w:t>landsgen-nemsnittet</w:t>
            </w:r>
            <w:proofErr w:type="spellEnd"/>
            <w:r>
              <w:t xml:space="preserve"> for GF1 i 202</w:t>
            </w:r>
            <w:r w:rsidR="0026251B">
              <w:t>5</w:t>
            </w:r>
            <w:r>
              <w:t>.</w:t>
            </w:r>
          </w:p>
          <w:p w14:paraId="0EC50B21" w14:textId="1210120A" w:rsidR="00EF1C11" w:rsidRDefault="00A62EE0" w:rsidP="00765942">
            <w:pPr>
              <w:cnfStyle w:val="000000000000" w:firstRow="0" w:lastRow="0" w:firstColumn="0" w:lastColumn="0" w:oddVBand="0" w:evenVBand="0" w:oddHBand="0" w:evenHBand="0" w:firstRowFirstColumn="0" w:firstRowLastColumn="0" w:lastRowFirstColumn="0" w:lastRowLastColumn="0"/>
            </w:pPr>
            <w:r>
              <w:t xml:space="preserve">Målet er desuden, at elevernes vurdering af egne </w:t>
            </w:r>
            <w:r w:rsidR="00E85BAD">
              <w:t>evner</w:t>
            </w:r>
            <w:r>
              <w:t xml:space="preserve">, målt ud fra ETU skal </w:t>
            </w:r>
            <w:r w:rsidR="0026251B">
              <w:t>øges til 3,8</w:t>
            </w:r>
            <w:r>
              <w:t>.</w:t>
            </w:r>
          </w:p>
          <w:p w14:paraId="53EEB104" w14:textId="77777777" w:rsidR="00A62EE0" w:rsidRDefault="00A62EE0" w:rsidP="00765942">
            <w:pPr>
              <w:cnfStyle w:val="000000000000" w:firstRow="0" w:lastRow="0" w:firstColumn="0" w:lastColumn="0" w:oddVBand="0" w:evenVBand="0" w:oddHBand="0" w:evenHBand="0" w:firstRowFirstColumn="0" w:firstRowLastColumn="0" w:lastRowFirstColumn="0" w:lastRowLastColumn="0"/>
            </w:pPr>
          </w:p>
          <w:p w14:paraId="0A0C54CD" w14:textId="77777777" w:rsidR="00A62EE0" w:rsidRPr="00A62EE0" w:rsidRDefault="00A62EE0" w:rsidP="00765942">
            <w:pPr>
              <w:cnfStyle w:val="000000000000" w:firstRow="0" w:lastRow="0" w:firstColumn="0" w:lastColumn="0" w:oddVBand="0" w:evenVBand="0" w:oddHBand="0" w:evenHBand="0" w:firstRowFirstColumn="0" w:firstRowLastColumn="0" w:lastRowFirstColumn="0" w:lastRowLastColumn="0"/>
              <w:rPr>
                <w:u w:val="single"/>
              </w:rPr>
            </w:pPr>
            <w:r w:rsidRPr="00A62EE0">
              <w:rPr>
                <w:u w:val="single"/>
              </w:rPr>
              <w:t>EUX-Studieår</w:t>
            </w:r>
          </w:p>
          <w:p w14:paraId="6A995005" w14:textId="580A942E" w:rsidR="00A62EE0" w:rsidRDefault="00A62EE0" w:rsidP="00765942">
            <w:pPr>
              <w:cnfStyle w:val="000000000000" w:firstRow="0" w:lastRow="0" w:firstColumn="0" w:lastColumn="0" w:oddVBand="0" w:evenVBand="0" w:oddHBand="0" w:evenHBand="0" w:firstRowFirstColumn="0" w:firstRowLastColumn="0" w:lastRowFirstColumn="0" w:lastRowLastColumn="0"/>
            </w:pPr>
            <w:r>
              <w:t xml:space="preserve">Målet er at fastholde en </w:t>
            </w:r>
            <w:r>
              <w:lastRenderedPageBreak/>
              <w:t xml:space="preserve">ETU-måling for egen indsats og motivation samt egne evner på </w:t>
            </w:r>
            <w:r w:rsidR="0026251B">
              <w:t xml:space="preserve">minimum </w:t>
            </w:r>
            <w:proofErr w:type="spellStart"/>
            <w:r w:rsidR="0026251B">
              <w:t>lands-</w:t>
            </w:r>
            <w:proofErr w:type="gramStart"/>
            <w:r w:rsidR="0026251B">
              <w:t>gennemsnittet</w:t>
            </w:r>
            <w:proofErr w:type="spellEnd"/>
            <w:r w:rsidR="0026251B">
              <w:t xml:space="preserve"> :</w:t>
            </w:r>
            <w:proofErr w:type="gramEnd"/>
            <w:r w:rsidR="0026251B">
              <w:t xml:space="preserve"> 4,0</w:t>
            </w:r>
            <w:r>
              <w:t>.</w:t>
            </w:r>
          </w:p>
        </w:tc>
      </w:tr>
      <w:tr w:rsidR="00D90FD6" w14:paraId="26D095EA" w14:textId="77777777" w:rsidTr="00983718">
        <w:tc>
          <w:tcPr>
            <w:cnfStyle w:val="001000000000" w:firstRow="0" w:lastRow="0" w:firstColumn="1" w:lastColumn="0" w:oddVBand="0" w:evenVBand="0" w:oddHBand="0" w:evenHBand="0" w:firstRowFirstColumn="0" w:firstRowLastColumn="0" w:lastRowFirstColumn="0" w:lastRowLastColumn="0"/>
            <w:tcW w:w="1413" w:type="dxa"/>
          </w:tcPr>
          <w:p w14:paraId="285A98E0" w14:textId="77777777" w:rsidR="009B4606" w:rsidRDefault="009B4606" w:rsidP="00765942">
            <w:pPr>
              <w:rPr>
                <w:b w:val="0"/>
                <w:bCs w:val="0"/>
              </w:rPr>
            </w:pPr>
            <w:r>
              <w:lastRenderedPageBreak/>
              <w:t>Social trivsel i klasserne såvel som på tværs af klasser</w:t>
            </w:r>
          </w:p>
          <w:p w14:paraId="2DED43E7" w14:textId="00AF1FB7" w:rsidR="00D21FDD" w:rsidRDefault="00D21FDD" w:rsidP="00765942">
            <w:r>
              <w:t>(fortsat fokus)</w:t>
            </w:r>
          </w:p>
        </w:tc>
        <w:tc>
          <w:tcPr>
            <w:tcW w:w="3314" w:type="dxa"/>
          </w:tcPr>
          <w:p w14:paraId="1FE72F3C" w14:textId="0B3867A8" w:rsidR="00DA0CCE" w:rsidRDefault="00DA0CCE" w:rsidP="00DA0CCE">
            <w:pPr>
              <w:cnfStyle w:val="000000000000" w:firstRow="0" w:lastRow="0" w:firstColumn="0" w:lastColumn="0" w:oddVBand="0" w:evenVBand="0" w:oddHBand="0" w:evenHBand="0" w:firstRowFirstColumn="0" w:firstRowLastColumn="0" w:lastRowFirstColumn="0" w:lastRowLastColumn="0"/>
            </w:pPr>
            <w:r>
              <w:t>Adgang til studievejleder, professionel mentor, SPS-mentorer samt psykolog</w:t>
            </w:r>
          </w:p>
          <w:p w14:paraId="5B2E7263"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0252AF97" w14:textId="23BFB014" w:rsidR="009B4606" w:rsidRDefault="009B4606" w:rsidP="00765942">
            <w:pPr>
              <w:cnfStyle w:val="000000000000" w:firstRow="0" w:lastRow="0" w:firstColumn="0" w:lastColumn="0" w:oddVBand="0" w:evenVBand="0" w:oddHBand="0" w:evenHBand="0" w:firstRowFirstColumn="0" w:firstRowLastColumn="0" w:lastRowFirstColumn="0" w:lastRowLastColumn="0"/>
            </w:pPr>
            <w:r>
              <w:t xml:space="preserve">Sociale klassearrangementer </w:t>
            </w:r>
            <w:r w:rsidR="005A50F6">
              <w:t xml:space="preserve">i </w:t>
            </w:r>
            <w:r>
              <w:t>studiecafé</w:t>
            </w:r>
            <w:r w:rsidR="005A50F6">
              <w:t>en</w:t>
            </w:r>
            <w:r>
              <w:t xml:space="preserve"> i kælderen</w:t>
            </w:r>
          </w:p>
          <w:p w14:paraId="3926EFF3"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25D00AAF"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3936980B"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7E73A7DF"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35FC19F6"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04F52777" w14:textId="10520597" w:rsidR="009B4606" w:rsidRDefault="009B4606" w:rsidP="00765942">
            <w:pPr>
              <w:cnfStyle w:val="000000000000" w:firstRow="0" w:lastRow="0" w:firstColumn="0" w:lastColumn="0" w:oddVBand="0" w:evenVBand="0" w:oddHBand="0" w:evenHBand="0" w:firstRowFirstColumn="0" w:firstRowLastColumn="0" w:lastRowFirstColumn="0" w:lastRowLastColumn="0"/>
            </w:pPr>
            <w:r>
              <w:t>Fester og fredagscaféer for hele skolen</w:t>
            </w:r>
            <w:r w:rsidR="00A55161">
              <w:t>. Fredagscaféer organiseres og gennemføres af forskellige klasser, der gerne vil påtage sig opgaven. De støttes af afsætningslæreren samt KS, MM og SA</w:t>
            </w:r>
          </w:p>
          <w:p w14:paraId="4BF7B6B4"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7928F340"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3308D29D"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7484AE51"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21205F1A"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71ED1DB7"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2CF704A7"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1B7A34BD" w14:textId="5A667011" w:rsidR="009B4606" w:rsidRPr="00DA2FE7" w:rsidRDefault="009B4606" w:rsidP="00765942">
            <w:pPr>
              <w:cnfStyle w:val="000000000000" w:firstRow="0" w:lastRow="0" w:firstColumn="0" w:lastColumn="0" w:oddVBand="0" w:evenVBand="0" w:oddHBand="0" w:evenHBand="0" w:firstRowFirstColumn="0" w:firstRowLastColumn="0" w:lastRowFirstColumn="0" w:lastRowLastColumn="0"/>
              <w:rPr>
                <w:u w:val="single"/>
              </w:rPr>
            </w:pPr>
            <w:r w:rsidRPr="00DA2FE7">
              <w:rPr>
                <w:u w:val="single"/>
              </w:rPr>
              <w:t>Andre sociale arrangementer:</w:t>
            </w:r>
          </w:p>
          <w:p w14:paraId="2BA37F4E"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r>
              <w:t>Stafet for livet</w:t>
            </w:r>
          </w:p>
          <w:p w14:paraId="3A579C2B"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1356925E" w14:textId="77777777" w:rsidR="003C7CF0" w:rsidRDefault="003C7CF0" w:rsidP="003C7CF0">
            <w:pPr>
              <w:cnfStyle w:val="000000000000" w:firstRow="0" w:lastRow="0" w:firstColumn="0" w:lastColumn="0" w:oddVBand="0" w:evenVBand="0" w:oddHBand="0" w:evenHBand="0" w:firstRowFirstColumn="0" w:firstRowLastColumn="0" w:lastRowFirstColumn="0" w:lastRowLastColumn="0"/>
            </w:pPr>
            <w:r>
              <w:t>Uddannelsesdysten</w:t>
            </w:r>
          </w:p>
          <w:p w14:paraId="4E0EE660" w14:textId="25A6A7E1" w:rsidR="009B4606" w:rsidRDefault="00420542" w:rsidP="00765942">
            <w:pPr>
              <w:cnfStyle w:val="000000000000" w:firstRow="0" w:lastRow="0" w:firstColumn="0" w:lastColumn="0" w:oddVBand="0" w:evenVBand="0" w:oddHBand="0" w:evenHBand="0" w:firstRowFirstColumn="0" w:firstRowLastColumn="0" w:lastRowFirstColumn="0" w:lastRowLastColumn="0"/>
            </w:pPr>
            <w:r>
              <w:t>Studenterstriden</w:t>
            </w:r>
          </w:p>
          <w:p w14:paraId="50E2074B"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2CA8D907" w14:textId="71A137AE" w:rsidR="009B4606" w:rsidRDefault="009B4606" w:rsidP="00765942">
            <w:pPr>
              <w:cnfStyle w:val="000000000000" w:firstRow="0" w:lastRow="0" w:firstColumn="0" w:lastColumn="0" w:oddVBand="0" w:evenVBand="0" w:oddHBand="0" w:evenHBand="0" w:firstRowFirstColumn="0" w:firstRowLastColumn="0" w:lastRowFirstColumn="0" w:lastRowLastColumn="0"/>
            </w:pPr>
            <w:r>
              <w:t>Juleklippedag</w:t>
            </w:r>
          </w:p>
          <w:p w14:paraId="649AA773"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r>
              <w:t>Juleafslutning</w:t>
            </w:r>
          </w:p>
          <w:p w14:paraId="1C16D2AD" w14:textId="1D08FDD6" w:rsidR="009B4606" w:rsidRDefault="009B4606" w:rsidP="00765942">
            <w:pPr>
              <w:cnfStyle w:val="000000000000" w:firstRow="0" w:lastRow="0" w:firstColumn="0" w:lastColumn="0" w:oddVBand="0" w:evenVBand="0" w:oddHBand="0" w:evenHBand="0" w:firstRowFirstColumn="0" w:firstRowLastColumn="0" w:lastRowFirstColumn="0" w:lastRowLastColumn="0"/>
            </w:pPr>
            <w:r>
              <w:t xml:space="preserve">Sidste skoledag </w:t>
            </w:r>
          </w:p>
          <w:p w14:paraId="16D4E5EC" w14:textId="77777777" w:rsidR="003C7CF0" w:rsidRDefault="003C7CF0" w:rsidP="00765942">
            <w:pPr>
              <w:cnfStyle w:val="000000000000" w:firstRow="0" w:lastRow="0" w:firstColumn="0" w:lastColumn="0" w:oddVBand="0" w:evenVBand="0" w:oddHBand="0" w:evenHBand="0" w:firstRowFirstColumn="0" w:firstRowLastColumn="0" w:lastRowFirstColumn="0" w:lastRowLastColumn="0"/>
            </w:pPr>
          </w:p>
          <w:p w14:paraId="329CFFE7" w14:textId="1DEA76EB" w:rsidR="009B4606" w:rsidRDefault="009B4606" w:rsidP="00765942">
            <w:pPr>
              <w:cnfStyle w:val="000000000000" w:firstRow="0" w:lastRow="0" w:firstColumn="0" w:lastColumn="0" w:oddVBand="0" w:evenVBand="0" w:oddHBand="0" w:evenHBand="0" w:firstRowFirstColumn="0" w:firstRowLastColumn="0" w:lastRowFirstColumn="0" w:lastRowLastColumn="0"/>
            </w:pPr>
            <w:r>
              <w:t>Intro-arrangementer i grundforlø</w:t>
            </w:r>
            <w:r w:rsidR="00DA0CCE">
              <w:t>b 1</w:t>
            </w:r>
          </w:p>
          <w:p w14:paraId="6E2BEF8D"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2227A2CE" w14:textId="1D019E7E" w:rsidR="009B4606" w:rsidRDefault="00420542" w:rsidP="00765942">
            <w:pPr>
              <w:cnfStyle w:val="000000000000" w:firstRow="0" w:lastRow="0" w:firstColumn="0" w:lastColumn="0" w:oddVBand="0" w:evenVBand="0" w:oddHBand="0" w:evenHBand="0" w:firstRowFirstColumn="0" w:firstRowLastColumn="0" w:lastRowFirstColumn="0" w:lastRowLastColumn="0"/>
            </w:pPr>
            <w:r>
              <w:t xml:space="preserve">Etablerede klasseteams </w:t>
            </w:r>
            <w:r w:rsidR="00EF1C11">
              <w:t>med</w:t>
            </w:r>
            <w:r>
              <w:t xml:space="preserve"> ansvaret for klassens trivsel.</w:t>
            </w:r>
          </w:p>
          <w:p w14:paraId="682AD2DD" w14:textId="77777777" w:rsidR="005F042A" w:rsidRDefault="005F042A" w:rsidP="00765942">
            <w:pPr>
              <w:cnfStyle w:val="000000000000" w:firstRow="0" w:lastRow="0" w:firstColumn="0" w:lastColumn="0" w:oddVBand="0" w:evenVBand="0" w:oddHBand="0" w:evenHBand="0" w:firstRowFirstColumn="0" w:firstRowLastColumn="0" w:lastRowFirstColumn="0" w:lastRowLastColumn="0"/>
            </w:pPr>
          </w:p>
          <w:p w14:paraId="59E193C8" w14:textId="77777777" w:rsidR="003A6F14" w:rsidRDefault="003A6F14" w:rsidP="00765942">
            <w:pPr>
              <w:cnfStyle w:val="000000000000" w:firstRow="0" w:lastRow="0" w:firstColumn="0" w:lastColumn="0" w:oddVBand="0" w:evenVBand="0" w:oddHBand="0" w:evenHBand="0" w:firstRowFirstColumn="0" w:firstRowLastColumn="0" w:lastRowFirstColumn="0" w:lastRowLastColumn="0"/>
            </w:pPr>
          </w:p>
          <w:p w14:paraId="0739EE81" w14:textId="77777777" w:rsidR="00EF1C11" w:rsidRDefault="00EF1C11" w:rsidP="00765942">
            <w:pPr>
              <w:cnfStyle w:val="000000000000" w:firstRow="0" w:lastRow="0" w:firstColumn="0" w:lastColumn="0" w:oddVBand="0" w:evenVBand="0" w:oddHBand="0" w:evenHBand="0" w:firstRowFirstColumn="0" w:firstRowLastColumn="0" w:lastRowFirstColumn="0" w:lastRowLastColumn="0"/>
            </w:pPr>
          </w:p>
          <w:p w14:paraId="03F6A556" w14:textId="77777777" w:rsidR="002318FE" w:rsidRDefault="002318FE" w:rsidP="00765942">
            <w:pPr>
              <w:cnfStyle w:val="000000000000" w:firstRow="0" w:lastRow="0" w:firstColumn="0" w:lastColumn="0" w:oddVBand="0" w:evenVBand="0" w:oddHBand="0" w:evenHBand="0" w:firstRowFirstColumn="0" w:firstRowLastColumn="0" w:lastRowFirstColumn="0" w:lastRowLastColumn="0"/>
            </w:pPr>
          </w:p>
          <w:p w14:paraId="70D86DF9" w14:textId="0AF78CF6" w:rsidR="005F042A" w:rsidRDefault="00DA0CCE" w:rsidP="00765942">
            <w:pPr>
              <w:cnfStyle w:val="000000000000" w:firstRow="0" w:lastRow="0" w:firstColumn="0" w:lastColumn="0" w:oddVBand="0" w:evenVBand="0" w:oddHBand="0" w:evenHBand="0" w:firstRowFirstColumn="0" w:firstRowLastColumn="0" w:lastRowFirstColumn="0" w:lastRowLastColumn="0"/>
            </w:pPr>
            <w:r>
              <w:t>2-dages klassetur på GF1</w:t>
            </w:r>
          </w:p>
          <w:p w14:paraId="2B1382F6"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10ED5A38" w14:textId="3A24E718" w:rsidR="00DA0CCE" w:rsidRPr="009747F4" w:rsidRDefault="00DA0CCE" w:rsidP="00765942">
            <w:pPr>
              <w:cnfStyle w:val="000000000000" w:firstRow="0" w:lastRow="0" w:firstColumn="0" w:lastColumn="0" w:oddVBand="0" w:evenVBand="0" w:oddHBand="0" w:evenHBand="0" w:firstRowFirstColumn="0" w:firstRowLastColumn="0" w:lastRowFirstColumn="0" w:lastRowLastColumn="0"/>
            </w:pPr>
            <w:r w:rsidRPr="009747F4">
              <w:t>Studietur til Berlin (EUX</w:t>
            </w:r>
            <w:r w:rsidR="0078523B">
              <w:t>-</w:t>
            </w:r>
            <w:r w:rsidRPr="009747F4">
              <w:t>studieår)</w:t>
            </w:r>
          </w:p>
          <w:p w14:paraId="4C7CE485" w14:textId="77777777" w:rsidR="002318FE" w:rsidRPr="009747F4" w:rsidRDefault="002318FE" w:rsidP="00765942">
            <w:pPr>
              <w:cnfStyle w:val="000000000000" w:firstRow="0" w:lastRow="0" w:firstColumn="0" w:lastColumn="0" w:oddVBand="0" w:evenVBand="0" w:oddHBand="0" w:evenHBand="0" w:firstRowFirstColumn="0" w:firstRowLastColumn="0" w:lastRowFirstColumn="0" w:lastRowLastColumn="0"/>
            </w:pPr>
          </w:p>
          <w:p w14:paraId="34C24954" w14:textId="77777777" w:rsidR="0078523B" w:rsidRDefault="0078523B" w:rsidP="0078523B">
            <w:pPr>
              <w:cnfStyle w:val="000000000000" w:firstRow="0" w:lastRow="0" w:firstColumn="0" w:lastColumn="0" w:oddVBand="0" w:evenVBand="0" w:oddHBand="0" w:evenHBand="0" w:firstRowFirstColumn="0" w:firstRowLastColumn="0" w:lastRowFirstColumn="0" w:lastRowLastColumn="0"/>
            </w:pPr>
            <w:r>
              <w:t>Liste over indikatorer for dårlig social trivsel i en klasse gennemgås og udleveres til alle undervisere. Dette skal hjælpe til større opmærksomhed på klasser med lav klassetrivsel.</w:t>
            </w:r>
          </w:p>
          <w:p w14:paraId="2691E19F" w14:textId="0DF15F2D" w:rsidR="005F042A" w:rsidRDefault="005F042A" w:rsidP="0078523B">
            <w:pPr>
              <w:cnfStyle w:val="000000000000" w:firstRow="0" w:lastRow="0" w:firstColumn="0" w:lastColumn="0" w:oddVBand="0" w:evenVBand="0" w:oddHBand="0" w:evenHBand="0" w:firstRowFirstColumn="0" w:firstRowLastColumn="0" w:lastRowFirstColumn="0" w:lastRowLastColumn="0"/>
            </w:pPr>
          </w:p>
        </w:tc>
        <w:tc>
          <w:tcPr>
            <w:tcW w:w="1661" w:type="dxa"/>
          </w:tcPr>
          <w:p w14:paraId="61518499" w14:textId="54AADC33" w:rsidR="00DA0CCE" w:rsidRDefault="00DA0CCE" w:rsidP="00765942">
            <w:pPr>
              <w:cnfStyle w:val="000000000000" w:firstRow="0" w:lastRow="0" w:firstColumn="0" w:lastColumn="0" w:oddVBand="0" w:evenVBand="0" w:oddHBand="0" w:evenHBand="0" w:firstRowFirstColumn="0" w:firstRowLastColumn="0" w:lastRowFirstColumn="0" w:lastRowLastColumn="0"/>
            </w:pPr>
            <w:r>
              <w:lastRenderedPageBreak/>
              <w:t>Hele skoleåret</w:t>
            </w:r>
          </w:p>
          <w:p w14:paraId="5D036E69"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558E693A"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4B0278C2"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53418D11" w14:textId="077A6B04" w:rsidR="009B4606" w:rsidRDefault="00A55161" w:rsidP="00765942">
            <w:pPr>
              <w:cnfStyle w:val="000000000000" w:firstRow="0" w:lastRow="0" w:firstColumn="0" w:lastColumn="0" w:oddVBand="0" w:evenVBand="0" w:oddHBand="0" w:evenHBand="0" w:firstRowFirstColumn="0" w:firstRowLastColumn="0" w:lastRowFirstColumn="0" w:lastRowLastColumn="0"/>
            </w:pPr>
            <w:r>
              <w:t xml:space="preserve">Et </w:t>
            </w:r>
            <w:proofErr w:type="spellStart"/>
            <w:r w:rsidR="009B4606">
              <w:t>arran</w:t>
            </w:r>
            <w:r>
              <w:t>-</w:t>
            </w:r>
            <w:r w:rsidR="009B4606">
              <w:t>gement</w:t>
            </w:r>
            <w:proofErr w:type="spellEnd"/>
            <w:r w:rsidR="005A50F6">
              <w:t xml:space="preserve"> </w:t>
            </w:r>
            <w:r w:rsidR="009B4606">
              <w:t>per klasse i løbet af året.</w:t>
            </w:r>
            <w:r w:rsidR="00F16596">
              <w:t xml:space="preserve"> </w:t>
            </w:r>
            <w:r w:rsidR="005A50F6">
              <w:t>(</w:t>
            </w:r>
            <w:r w:rsidR="009B4606">
              <w:t>Ikke-alkoholisk.</w:t>
            </w:r>
            <w:r w:rsidR="005A50F6">
              <w:t>)</w:t>
            </w:r>
          </w:p>
          <w:p w14:paraId="4679B9DD" w14:textId="77777777" w:rsidR="00F16596" w:rsidRDefault="00F16596" w:rsidP="00765942">
            <w:pPr>
              <w:cnfStyle w:val="000000000000" w:firstRow="0" w:lastRow="0" w:firstColumn="0" w:lastColumn="0" w:oddVBand="0" w:evenVBand="0" w:oddHBand="0" w:evenHBand="0" w:firstRowFirstColumn="0" w:firstRowLastColumn="0" w:lastRowFirstColumn="0" w:lastRowLastColumn="0"/>
            </w:pPr>
          </w:p>
          <w:p w14:paraId="06E18021" w14:textId="77777777" w:rsidR="00F16596" w:rsidRDefault="00F16596" w:rsidP="00765942">
            <w:pPr>
              <w:cnfStyle w:val="000000000000" w:firstRow="0" w:lastRow="0" w:firstColumn="0" w:lastColumn="0" w:oddVBand="0" w:evenVBand="0" w:oddHBand="0" w:evenHBand="0" w:firstRowFirstColumn="0" w:firstRowLastColumn="0" w:lastRowFirstColumn="0" w:lastRowLastColumn="0"/>
              <w:rPr>
                <w:u w:val="single"/>
              </w:rPr>
            </w:pPr>
          </w:p>
          <w:p w14:paraId="31F5101F" w14:textId="77777777" w:rsidR="009B4606" w:rsidRPr="008E293A" w:rsidRDefault="009B4606" w:rsidP="00765942">
            <w:pPr>
              <w:cnfStyle w:val="000000000000" w:firstRow="0" w:lastRow="0" w:firstColumn="0" w:lastColumn="0" w:oddVBand="0" w:evenVBand="0" w:oddHBand="0" w:evenHBand="0" w:firstRowFirstColumn="0" w:firstRowLastColumn="0" w:lastRowFirstColumn="0" w:lastRowLastColumn="0"/>
              <w:rPr>
                <w:u w:val="single"/>
              </w:rPr>
            </w:pPr>
            <w:r w:rsidRPr="008E293A">
              <w:rPr>
                <w:u w:val="single"/>
              </w:rPr>
              <w:t>Fester:</w:t>
            </w:r>
          </w:p>
          <w:p w14:paraId="1CFCF379" w14:textId="765A22BE" w:rsidR="009B4606" w:rsidRDefault="00602E37" w:rsidP="00765942">
            <w:pPr>
              <w:cnfStyle w:val="000000000000" w:firstRow="0" w:lastRow="0" w:firstColumn="0" w:lastColumn="0" w:oddVBand="0" w:evenVBand="0" w:oddHBand="0" w:evenHBand="0" w:firstRowFirstColumn="0" w:firstRowLastColumn="0" w:lastRowFirstColumn="0" w:lastRowLastColumn="0"/>
            </w:pPr>
            <w:r>
              <w:t xml:space="preserve">4 fester hen over året + </w:t>
            </w:r>
            <w:r w:rsidR="009B4606">
              <w:t>Galla</w:t>
            </w:r>
            <w:r w:rsidR="00DA0CCE">
              <w:t xml:space="preserve"> (</w:t>
            </w:r>
            <w:proofErr w:type="gramStart"/>
            <w:r w:rsidR="00DA0CCE">
              <w:t>EUX studieår</w:t>
            </w:r>
            <w:proofErr w:type="gramEnd"/>
            <w:r w:rsidR="00DA0CCE">
              <w:t>)</w:t>
            </w:r>
          </w:p>
          <w:p w14:paraId="2F152AE5"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5A1B6709" w14:textId="77777777" w:rsidR="009B4606" w:rsidRPr="008E293A" w:rsidRDefault="009B4606" w:rsidP="00765942">
            <w:pPr>
              <w:cnfStyle w:val="000000000000" w:firstRow="0" w:lastRow="0" w:firstColumn="0" w:lastColumn="0" w:oddVBand="0" w:evenVBand="0" w:oddHBand="0" w:evenHBand="0" w:firstRowFirstColumn="0" w:firstRowLastColumn="0" w:lastRowFirstColumn="0" w:lastRowLastColumn="0"/>
              <w:rPr>
                <w:u w:val="single"/>
              </w:rPr>
            </w:pPr>
            <w:r w:rsidRPr="008E293A">
              <w:rPr>
                <w:u w:val="single"/>
              </w:rPr>
              <w:t>Caféer:</w:t>
            </w:r>
          </w:p>
          <w:p w14:paraId="28059376" w14:textId="77777777" w:rsidR="00A55161" w:rsidRPr="004B6B9E" w:rsidRDefault="00A55161" w:rsidP="00A55161">
            <w:pPr>
              <w:cnfStyle w:val="000000000000" w:firstRow="0" w:lastRow="0" w:firstColumn="0" w:lastColumn="0" w:oddVBand="0" w:evenVBand="0" w:oddHBand="0" w:evenHBand="0" w:firstRowFirstColumn="0" w:firstRowLastColumn="0" w:lastRowFirstColumn="0" w:lastRowLastColumn="0"/>
            </w:pPr>
            <w:r>
              <w:t xml:space="preserve">Første fredag i </w:t>
            </w:r>
            <w:proofErr w:type="spellStart"/>
            <w:r>
              <w:t>okt</w:t>
            </w:r>
            <w:proofErr w:type="spellEnd"/>
            <w:r>
              <w:t xml:space="preserve">, </w:t>
            </w:r>
            <w:proofErr w:type="spellStart"/>
            <w:r>
              <w:t>nov</w:t>
            </w:r>
            <w:proofErr w:type="spellEnd"/>
            <w:r>
              <w:t xml:space="preserve">, jan, </w:t>
            </w:r>
            <w:proofErr w:type="spellStart"/>
            <w:r>
              <w:t>feb</w:t>
            </w:r>
            <w:proofErr w:type="spellEnd"/>
            <w:r>
              <w:t xml:space="preserve"> og marts</w:t>
            </w:r>
          </w:p>
          <w:p w14:paraId="4FC321AB"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163261CC" w14:textId="77777777" w:rsidR="003C7CF0" w:rsidRDefault="003C7CF0" w:rsidP="00765942">
            <w:pPr>
              <w:cnfStyle w:val="000000000000" w:firstRow="0" w:lastRow="0" w:firstColumn="0" w:lastColumn="0" w:oddVBand="0" w:evenVBand="0" w:oddHBand="0" w:evenHBand="0" w:firstRowFirstColumn="0" w:firstRowLastColumn="0" w:lastRowFirstColumn="0" w:lastRowLastColumn="0"/>
            </w:pPr>
          </w:p>
          <w:p w14:paraId="1839ED14"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644960D4"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2392B1DA"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02D6DB7C"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598F015A"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03DC3D82"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6EB3FA97"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75BD8294"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0458F5B7"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4EFE60D5"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6E906A59"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60834CDC"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33C52F78"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4FA547D6"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69DE0494" w14:textId="12C1C618" w:rsidR="009B4606" w:rsidRDefault="009B4606" w:rsidP="00765942">
            <w:pPr>
              <w:cnfStyle w:val="000000000000" w:firstRow="0" w:lastRow="0" w:firstColumn="0" w:lastColumn="0" w:oddVBand="0" w:evenVBand="0" w:oddHBand="0" w:evenHBand="0" w:firstRowFirstColumn="0" w:firstRowLastColumn="0" w:lastRowFirstColumn="0" w:lastRowLastColumn="0"/>
            </w:pPr>
            <w:r>
              <w:t>Obligatoriske klasseteam-møder i oktober og februar.</w:t>
            </w:r>
          </w:p>
          <w:p w14:paraId="05628400"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193ECD2F"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6D77C128" w14:textId="25E69069" w:rsidR="009B4606" w:rsidRDefault="005F042A" w:rsidP="00765942">
            <w:pPr>
              <w:cnfStyle w:val="000000000000" w:firstRow="0" w:lastRow="0" w:firstColumn="0" w:lastColumn="0" w:oddVBand="0" w:evenVBand="0" w:oddHBand="0" w:evenHBand="0" w:firstRowFirstColumn="0" w:firstRowLastColumn="0" w:lastRowFirstColumn="0" w:lastRowLastColumn="0"/>
            </w:pPr>
            <w:r>
              <w:t>Uge 4</w:t>
            </w:r>
            <w:r w:rsidR="00A55161">
              <w:t>0</w:t>
            </w:r>
          </w:p>
          <w:p w14:paraId="1BA90B41" w14:textId="77777777" w:rsidR="002318FE" w:rsidRDefault="002318FE" w:rsidP="00765942">
            <w:pPr>
              <w:cnfStyle w:val="000000000000" w:firstRow="0" w:lastRow="0" w:firstColumn="0" w:lastColumn="0" w:oddVBand="0" w:evenVBand="0" w:oddHBand="0" w:evenHBand="0" w:firstRowFirstColumn="0" w:firstRowLastColumn="0" w:lastRowFirstColumn="0" w:lastRowLastColumn="0"/>
            </w:pPr>
          </w:p>
          <w:p w14:paraId="4A1352BF" w14:textId="47B2EEB4" w:rsidR="002318FE" w:rsidRDefault="00DA0CCE" w:rsidP="00765942">
            <w:pPr>
              <w:cnfStyle w:val="000000000000" w:firstRow="0" w:lastRow="0" w:firstColumn="0" w:lastColumn="0" w:oddVBand="0" w:evenVBand="0" w:oddHBand="0" w:evenHBand="0" w:firstRowFirstColumn="0" w:firstRowLastColumn="0" w:lastRowFirstColumn="0" w:lastRowLastColumn="0"/>
            </w:pPr>
            <w:r>
              <w:t>Uge 48</w:t>
            </w:r>
          </w:p>
          <w:p w14:paraId="3761C39C"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2B6A227F" w14:textId="77777777" w:rsidR="0078523B" w:rsidRDefault="0078523B" w:rsidP="00765942">
            <w:pPr>
              <w:cnfStyle w:val="000000000000" w:firstRow="0" w:lastRow="0" w:firstColumn="0" w:lastColumn="0" w:oddVBand="0" w:evenVBand="0" w:oddHBand="0" w:evenHBand="0" w:firstRowFirstColumn="0" w:firstRowLastColumn="0" w:lastRowFirstColumn="0" w:lastRowLastColumn="0"/>
            </w:pPr>
          </w:p>
          <w:p w14:paraId="2F6EAC7F" w14:textId="5665AA9A" w:rsidR="002318FE" w:rsidRDefault="0078523B" w:rsidP="00765942">
            <w:pPr>
              <w:cnfStyle w:val="000000000000" w:firstRow="0" w:lastRow="0" w:firstColumn="0" w:lastColumn="0" w:oddVBand="0" w:evenVBand="0" w:oddHBand="0" w:evenHBand="0" w:firstRowFirstColumn="0" w:firstRowLastColumn="0" w:lastRowFirstColumn="0" w:lastRowLastColumn="0"/>
            </w:pPr>
            <w:r>
              <w:t>Skoleopstarts-møde</w:t>
            </w:r>
            <w:r w:rsidR="002318FE">
              <w:t xml:space="preserve"> 202</w:t>
            </w:r>
            <w:r w:rsidR="00A55161">
              <w:t>6</w:t>
            </w:r>
          </w:p>
        </w:tc>
        <w:tc>
          <w:tcPr>
            <w:tcW w:w="1444" w:type="dxa"/>
          </w:tcPr>
          <w:p w14:paraId="70E9D459" w14:textId="1CE3130B" w:rsidR="00DA0CCE" w:rsidRDefault="00DA0CCE" w:rsidP="00765942">
            <w:pPr>
              <w:cnfStyle w:val="000000000000" w:firstRow="0" w:lastRow="0" w:firstColumn="0" w:lastColumn="0" w:oddVBand="0" w:evenVBand="0" w:oddHBand="0" w:evenHBand="0" w:firstRowFirstColumn="0" w:firstRowLastColumn="0" w:lastRowFirstColumn="0" w:lastRowLastColumn="0"/>
            </w:pPr>
            <w:r>
              <w:lastRenderedPageBreak/>
              <w:t xml:space="preserve">Ledelse og </w:t>
            </w:r>
            <w:r w:rsidR="00031214">
              <w:t>MJ</w:t>
            </w:r>
          </w:p>
          <w:p w14:paraId="4DBDD7B1"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15629F83" w14:textId="77777777" w:rsidR="00031214" w:rsidRDefault="00031214" w:rsidP="00765942">
            <w:pPr>
              <w:cnfStyle w:val="000000000000" w:firstRow="0" w:lastRow="0" w:firstColumn="0" w:lastColumn="0" w:oddVBand="0" w:evenVBand="0" w:oddHBand="0" w:evenHBand="0" w:firstRowFirstColumn="0" w:firstRowLastColumn="0" w:lastRowFirstColumn="0" w:lastRowLastColumn="0"/>
            </w:pPr>
          </w:p>
          <w:p w14:paraId="43DC5C54" w14:textId="4E5E5EAB" w:rsidR="009B4606" w:rsidRDefault="009B4606" w:rsidP="00765942">
            <w:pPr>
              <w:cnfStyle w:val="000000000000" w:firstRow="0" w:lastRow="0" w:firstColumn="0" w:lastColumn="0" w:oddVBand="0" w:evenVBand="0" w:oddHBand="0" w:evenHBand="0" w:firstRowFirstColumn="0" w:firstRowLastColumn="0" w:lastRowFirstColumn="0" w:lastRowLastColumn="0"/>
            </w:pPr>
            <w:r>
              <w:t>VA</w:t>
            </w:r>
          </w:p>
          <w:p w14:paraId="77CED456"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54B4CE91"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37657D19"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4B7CFB8D"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14CB3767"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53192277"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4E502B2A" w14:textId="7382056E" w:rsidR="009B4606" w:rsidRDefault="009B4606" w:rsidP="00765942">
            <w:pPr>
              <w:cnfStyle w:val="000000000000" w:firstRow="0" w:lastRow="0" w:firstColumn="0" w:lastColumn="0" w:oddVBand="0" w:evenVBand="0" w:oddHBand="0" w:evenHBand="0" w:firstRowFirstColumn="0" w:firstRowLastColumn="0" w:lastRowFirstColumn="0" w:lastRowLastColumn="0"/>
            </w:pPr>
            <w:r>
              <w:t>KS</w:t>
            </w:r>
            <w:r w:rsidR="00C645BB">
              <w:t xml:space="preserve"> og MM</w:t>
            </w:r>
          </w:p>
          <w:p w14:paraId="7494BF4C"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097BCD09"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6D7580A6"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72734DD0" w14:textId="77777777" w:rsidR="00F16596" w:rsidRDefault="00F16596" w:rsidP="00765942">
            <w:pPr>
              <w:cnfStyle w:val="000000000000" w:firstRow="0" w:lastRow="0" w:firstColumn="0" w:lastColumn="0" w:oddVBand="0" w:evenVBand="0" w:oddHBand="0" w:evenHBand="0" w:firstRowFirstColumn="0" w:firstRowLastColumn="0" w:lastRowFirstColumn="0" w:lastRowLastColumn="0"/>
            </w:pPr>
          </w:p>
          <w:p w14:paraId="7590FA1C" w14:textId="77777777" w:rsidR="00DA0CCE" w:rsidRDefault="00DA0CCE" w:rsidP="00765942">
            <w:pPr>
              <w:cnfStyle w:val="000000000000" w:firstRow="0" w:lastRow="0" w:firstColumn="0" w:lastColumn="0" w:oddVBand="0" w:evenVBand="0" w:oddHBand="0" w:evenHBand="0" w:firstRowFirstColumn="0" w:firstRowLastColumn="0" w:lastRowFirstColumn="0" w:lastRowLastColumn="0"/>
            </w:pPr>
          </w:p>
          <w:p w14:paraId="5F49F752" w14:textId="1094429B" w:rsidR="009B4606" w:rsidRDefault="009B4606" w:rsidP="00765942">
            <w:pPr>
              <w:cnfStyle w:val="000000000000" w:firstRow="0" w:lastRow="0" w:firstColumn="0" w:lastColumn="0" w:oddVBand="0" w:evenVBand="0" w:oddHBand="0" w:evenHBand="0" w:firstRowFirstColumn="0" w:firstRowLastColumn="0" w:lastRowFirstColumn="0" w:lastRowLastColumn="0"/>
            </w:pPr>
            <w:r>
              <w:t>KS</w:t>
            </w:r>
            <w:r w:rsidR="00C645BB">
              <w:t xml:space="preserve"> og MM</w:t>
            </w:r>
          </w:p>
          <w:p w14:paraId="33A1E599"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64F1EC22"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75B95ED0" w14:textId="77777777" w:rsidR="00F16596" w:rsidRDefault="00F16596" w:rsidP="00765942">
            <w:pPr>
              <w:cnfStyle w:val="000000000000" w:firstRow="0" w:lastRow="0" w:firstColumn="0" w:lastColumn="0" w:oddVBand="0" w:evenVBand="0" w:oddHBand="0" w:evenHBand="0" w:firstRowFirstColumn="0" w:firstRowLastColumn="0" w:lastRowFirstColumn="0" w:lastRowLastColumn="0"/>
            </w:pPr>
          </w:p>
          <w:p w14:paraId="5E542093"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2FE3588D"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17F9C2D4"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0A6A71F0"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49854A1B"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681CF176" w14:textId="67A2B1E0" w:rsidR="009B4606" w:rsidRPr="00A55161" w:rsidRDefault="009B4606" w:rsidP="00765942">
            <w:pPr>
              <w:cnfStyle w:val="000000000000" w:firstRow="0" w:lastRow="0" w:firstColumn="0" w:lastColumn="0" w:oddVBand="0" w:evenVBand="0" w:oddHBand="0" w:evenHBand="0" w:firstRowFirstColumn="0" w:firstRowLastColumn="0" w:lastRowFirstColumn="0" w:lastRowLastColumn="0"/>
            </w:pPr>
            <w:r w:rsidRPr="00A55161">
              <w:t>MG</w:t>
            </w:r>
            <w:r w:rsidR="00A55161" w:rsidRPr="00A55161">
              <w:t>, CNH, NOH og SMA</w:t>
            </w:r>
          </w:p>
          <w:p w14:paraId="7B8A39EF" w14:textId="304D894D" w:rsidR="003C7CF0" w:rsidRPr="00EF1CF1" w:rsidRDefault="009747F4" w:rsidP="00765942">
            <w:pPr>
              <w:cnfStyle w:val="000000000000" w:firstRow="0" w:lastRow="0" w:firstColumn="0" w:lastColumn="0" w:oddVBand="0" w:evenVBand="0" w:oddHBand="0" w:evenHBand="0" w:firstRowFirstColumn="0" w:firstRowLastColumn="0" w:lastRowFirstColumn="0" w:lastRowLastColumn="0"/>
            </w:pPr>
            <w:r w:rsidRPr="00EF1CF1">
              <w:t>VA</w:t>
            </w:r>
          </w:p>
          <w:p w14:paraId="39681AE1" w14:textId="602474C9" w:rsidR="009B4606" w:rsidRPr="00963AEC" w:rsidRDefault="009B4606" w:rsidP="00765942">
            <w:pPr>
              <w:cnfStyle w:val="000000000000" w:firstRow="0" w:lastRow="0" w:firstColumn="0" w:lastColumn="0" w:oddVBand="0" w:evenVBand="0" w:oddHBand="0" w:evenHBand="0" w:firstRowFirstColumn="0" w:firstRowLastColumn="0" w:lastRowFirstColumn="0" w:lastRowLastColumn="0"/>
            </w:pPr>
            <w:r w:rsidRPr="00963AEC">
              <w:t>NOH</w:t>
            </w:r>
            <w:r w:rsidR="00A55161">
              <w:t xml:space="preserve"> og elevrådet</w:t>
            </w:r>
          </w:p>
          <w:p w14:paraId="7C0BD87F" w14:textId="42DC6B31" w:rsidR="00420542" w:rsidRPr="00963AEC" w:rsidRDefault="00420542" w:rsidP="00765942">
            <w:pPr>
              <w:cnfStyle w:val="000000000000" w:firstRow="0" w:lastRow="0" w:firstColumn="0" w:lastColumn="0" w:oddVBand="0" w:evenVBand="0" w:oddHBand="0" w:evenHBand="0" w:firstRowFirstColumn="0" w:firstRowLastColumn="0" w:lastRowFirstColumn="0" w:lastRowLastColumn="0"/>
            </w:pPr>
            <w:r w:rsidRPr="00963AEC">
              <w:t>VA</w:t>
            </w:r>
            <w:r w:rsidR="00963AEC" w:rsidRPr="00963AEC">
              <w:t xml:space="preserve"> og KCD</w:t>
            </w:r>
          </w:p>
          <w:p w14:paraId="69DBE980" w14:textId="4F3B7E64" w:rsidR="009B4606" w:rsidRPr="00963AEC" w:rsidRDefault="00420542" w:rsidP="00765942">
            <w:pPr>
              <w:cnfStyle w:val="000000000000" w:firstRow="0" w:lastRow="0" w:firstColumn="0" w:lastColumn="0" w:oddVBand="0" w:evenVBand="0" w:oddHBand="0" w:evenHBand="0" w:firstRowFirstColumn="0" w:firstRowLastColumn="0" w:lastRowFirstColumn="0" w:lastRowLastColumn="0"/>
            </w:pPr>
            <w:r w:rsidRPr="00963AEC">
              <w:t>SMA</w:t>
            </w:r>
            <w:r w:rsidR="00963AEC" w:rsidRPr="00963AEC">
              <w:t xml:space="preserve"> o</w:t>
            </w:r>
            <w:r w:rsidR="00963AEC">
              <w:t xml:space="preserve">g </w:t>
            </w:r>
            <w:r w:rsidR="009747F4">
              <w:t>KS</w:t>
            </w:r>
          </w:p>
          <w:p w14:paraId="68730046" w14:textId="4BA0F7FA" w:rsidR="003C7CF0" w:rsidRPr="003C7CF0" w:rsidRDefault="003C7CF0" w:rsidP="00765942">
            <w:pPr>
              <w:cnfStyle w:val="000000000000" w:firstRow="0" w:lastRow="0" w:firstColumn="0" w:lastColumn="0" w:oddVBand="0" w:evenVBand="0" w:oddHBand="0" w:evenHBand="0" w:firstRowFirstColumn="0" w:firstRowLastColumn="0" w:lastRowFirstColumn="0" w:lastRowLastColumn="0"/>
            </w:pPr>
            <w:r w:rsidRPr="003C7CF0">
              <w:t>KS</w:t>
            </w:r>
            <w:r>
              <w:t xml:space="preserve">, </w:t>
            </w:r>
            <w:r w:rsidRPr="003C7CF0">
              <w:t>MM</w:t>
            </w:r>
            <w:r>
              <w:t xml:space="preserve"> og</w:t>
            </w:r>
          </w:p>
          <w:p w14:paraId="4DE1FEFA" w14:textId="306B9765" w:rsidR="003C7CF0" w:rsidRPr="003C7CF0" w:rsidRDefault="00E16B23" w:rsidP="00765942">
            <w:pPr>
              <w:cnfStyle w:val="000000000000" w:firstRow="0" w:lastRow="0" w:firstColumn="0" w:lastColumn="0" w:oddVBand="0" w:evenVBand="0" w:oddHBand="0" w:evenHBand="0" w:firstRowFirstColumn="0" w:firstRowLastColumn="0" w:lastRowFirstColumn="0" w:lastRowLastColumn="0"/>
            </w:pPr>
            <w:r>
              <w:t>l</w:t>
            </w:r>
            <w:r w:rsidR="003C7CF0" w:rsidRPr="003C7CF0">
              <w:t>edelse</w:t>
            </w:r>
          </w:p>
          <w:p w14:paraId="3183E6EE" w14:textId="20701A65" w:rsidR="009B4606" w:rsidRPr="003C7CF0" w:rsidRDefault="0078523B" w:rsidP="00765942">
            <w:pPr>
              <w:cnfStyle w:val="000000000000" w:firstRow="0" w:lastRow="0" w:firstColumn="0" w:lastColumn="0" w:oddVBand="0" w:evenVBand="0" w:oddHBand="0" w:evenHBand="0" w:firstRowFirstColumn="0" w:firstRowLastColumn="0" w:lastRowFirstColumn="0" w:lastRowLastColumn="0"/>
            </w:pPr>
            <w:r>
              <w:t>MJ</w:t>
            </w:r>
            <w:r w:rsidR="009B4606" w:rsidRPr="003C7CF0">
              <w:t xml:space="preserve"> </w:t>
            </w:r>
          </w:p>
          <w:p w14:paraId="2C3F021E" w14:textId="77777777" w:rsidR="009B4606" w:rsidRPr="003C7CF0" w:rsidRDefault="009B4606" w:rsidP="00765942">
            <w:pPr>
              <w:cnfStyle w:val="000000000000" w:firstRow="0" w:lastRow="0" w:firstColumn="0" w:lastColumn="0" w:oddVBand="0" w:evenVBand="0" w:oddHBand="0" w:evenHBand="0" w:firstRowFirstColumn="0" w:firstRowLastColumn="0" w:lastRowFirstColumn="0" w:lastRowLastColumn="0"/>
            </w:pPr>
          </w:p>
          <w:p w14:paraId="08410195" w14:textId="2E1E0E7C"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1A895A86" w14:textId="6E9CD81E" w:rsidR="009B4606" w:rsidRDefault="00EF1C11" w:rsidP="00765942">
            <w:pPr>
              <w:cnfStyle w:val="000000000000" w:firstRow="0" w:lastRow="0" w:firstColumn="0" w:lastColumn="0" w:oddVBand="0" w:evenVBand="0" w:oddHBand="0" w:evenHBand="0" w:firstRowFirstColumn="0" w:firstRowLastColumn="0" w:lastRowFirstColumn="0" w:lastRowLastColumn="0"/>
            </w:pPr>
            <w:r>
              <w:t>Ledelse</w:t>
            </w:r>
            <w:r w:rsidR="00031214">
              <w:t xml:space="preserve"> og</w:t>
            </w:r>
          </w:p>
          <w:p w14:paraId="3645CA18" w14:textId="128DDF46" w:rsidR="009B4606" w:rsidRDefault="009B4606" w:rsidP="00765942">
            <w:pPr>
              <w:cnfStyle w:val="000000000000" w:firstRow="0" w:lastRow="0" w:firstColumn="0" w:lastColumn="0" w:oddVBand="0" w:evenVBand="0" w:oddHBand="0" w:evenHBand="0" w:firstRowFirstColumn="0" w:firstRowLastColumn="0" w:lastRowFirstColumn="0" w:lastRowLastColumn="0"/>
            </w:pPr>
            <w:r>
              <w:t>Klasseteam</w:t>
            </w:r>
            <w:r w:rsidR="0078523B">
              <w:t xml:space="preserve"> samt MJ</w:t>
            </w:r>
          </w:p>
          <w:p w14:paraId="14FF4EBB" w14:textId="77777777" w:rsidR="0078523B" w:rsidRDefault="0078523B" w:rsidP="00765942">
            <w:pPr>
              <w:cnfStyle w:val="000000000000" w:firstRow="0" w:lastRow="0" w:firstColumn="0" w:lastColumn="0" w:oddVBand="0" w:evenVBand="0" w:oddHBand="0" w:evenHBand="0" w:firstRowFirstColumn="0" w:firstRowLastColumn="0" w:lastRowFirstColumn="0" w:lastRowLastColumn="0"/>
            </w:pPr>
          </w:p>
          <w:p w14:paraId="2E66C2F3"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3751C203"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38C7DEC9" w14:textId="4358416B" w:rsidR="005F042A" w:rsidRDefault="005F042A" w:rsidP="00765942">
            <w:pPr>
              <w:cnfStyle w:val="000000000000" w:firstRow="0" w:lastRow="0" w:firstColumn="0" w:lastColumn="0" w:oddVBand="0" w:evenVBand="0" w:oddHBand="0" w:evenHBand="0" w:firstRowFirstColumn="0" w:firstRowLastColumn="0" w:lastRowFirstColumn="0" w:lastRowLastColumn="0"/>
            </w:pPr>
            <w:r>
              <w:t>MG</w:t>
            </w:r>
            <w:r w:rsidR="00A55161">
              <w:t xml:space="preserve">, MJ og </w:t>
            </w:r>
            <w:r w:rsidR="00031214">
              <w:t>GH</w:t>
            </w:r>
          </w:p>
          <w:p w14:paraId="268E077F" w14:textId="4F0BD723" w:rsidR="002318FE" w:rsidRDefault="00DA0CCE" w:rsidP="00765942">
            <w:pPr>
              <w:cnfStyle w:val="000000000000" w:firstRow="0" w:lastRow="0" w:firstColumn="0" w:lastColumn="0" w:oddVBand="0" w:evenVBand="0" w:oddHBand="0" w:evenHBand="0" w:firstRowFirstColumn="0" w:firstRowLastColumn="0" w:lastRowFirstColumn="0" w:lastRowLastColumn="0"/>
            </w:pPr>
            <w:r>
              <w:t>MG</w:t>
            </w:r>
            <w:r w:rsidR="00A55161">
              <w:t xml:space="preserve"> og</w:t>
            </w:r>
            <w:r>
              <w:t xml:space="preserve"> KC </w:t>
            </w:r>
          </w:p>
          <w:p w14:paraId="76DDDCBE" w14:textId="77777777" w:rsidR="000036C1" w:rsidRDefault="000036C1" w:rsidP="00765942">
            <w:pPr>
              <w:cnfStyle w:val="000000000000" w:firstRow="0" w:lastRow="0" w:firstColumn="0" w:lastColumn="0" w:oddVBand="0" w:evenVBand="0" w:oddHBand="0" w:evenHBand="0" w:firstRowFirstColumn="0" w:firstRowLastColumn="0" w:lastRowFirstColumn="0" w:lastRowLastColumn="0"/>
            </w:pPr>
          </w:p>
          <w:p w14:paraId="0A131D28" w14:textId="77777777" w:rsidR="00A55161" w:rsidRDefault="00A55161" w:rsidP="00765942">
            <w:pPr>
              <w:cnfStyle w:val="000000000000" w:firstRow="0" w:lastRow="0" w:firstColumn="0" w:lastColumn="0" w:oddVBand="0" w:evenVBand="0" w:oddHBand="0" w:evenHBand="0" w:firstRowFirstColumn="0" w:firstRowLastColumn="0" w:lastRowFirstColumn="0" w:lastRowLastColumn="0"/>
            </w:pPr>
          </w:p>
          <w:p w14:paraId="06E7B205" w14:textId="154EC61E" w:rsidR="002318FE" w:rsidRDefault="0078523B" w:rsidP="00765942">
            <w:pPr>
              <w:cnfStyle w:val="000000000000" w:firstRow="0" w:lastRow="0" w:firstColumn="0" w:lastColumn="0" w:oddVBand="0" w:evenVBand="0" w:oddHBand="0" w:evenHBand="0" w:firstRowFirstColumn="0" w:firstRowLastColumn="0" w:lastRowFirstColumn="0" w:lastRowLastColumn="0"/>
            </w:pPr>
            <w:r>
              <w:t>SMA</w:t>
            </w:r>
          </w:p>
          <w:p w14:paraId="568CCFD8"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0D87ACBC" w14:textId="77777777" w:rsidR="009B4606" w:rsidRPr="0056393A" w:rsidRDefault="009B4606" w:rsidP="00420542">
            <w:pPr>
              <w:cnfStyle w:val="000000000000" w:firstRow="0" w:lastRow="0" w:firstColumn="0" w:lastColumn="0" w:oddVBand="0" w:evenVBand="0" w:oddHBand="0" w:evenHBand="0" w:firstRowFirstColumn="0" w:firstRowLastColumn="0" w:lastRowFirstColumn="0" w:lastRowLastColumn="0"/>
            </w:pPr>
          </w:p>
        </w:tc>
        <w:tc>
          <w:tcPr>
            <w:tcW w:w="1796" w:type="dxa"/>
          </w:tcPr>
          <w:p w14:paraId="103B21F7" w14:textId="570CA3C8" w:rsidR="00B955BF" w:rsidRPr="00B955BF" w:rsidRDefault="00B955BF" w:rsidP="00765942">
            <w:pPr>
              <w:cnfStyle w:val="000000000000" w:firstRow="0" w:lastRow="0" w:firstColumn="0" w:lastColumn="0" w:oddVBand="0" w:evenVBand="0" w:oddHBand="0" w:evenHBand="0" w:firstRowFirstColumn="0" w:firstRowLastColumn="0" w:lastRowFirstColumn="0" w:lastRowLastColumn="0"/>
              <w:rPr>
                <w:u w:val="single"/>
              </w:rPr>
            </w:pPr>
            <w:r w:rsidRPr="00B955BF">
              <w:rPr>
                <w:u w:val="single"/>
              </w:rPr>
              <w:lastRenderedPageBreak/>
              <w:t>GF1</w:t>
            </w:r>
          </w:p>
          <w:p w14:paraId="6B072B77" w14:textId="00585962" w:rsidR="00A62EE0" w:rsidRDefault="00721E54" w:rsidP="00765942">
            <w:pPr>
              <w:cnfStyle w:val="000000000000" w:firstRow="0" w:lastRow="0" w:firstColumn="0" w:lastColumn="0" w:oddVBand="0" w:evenVBand="0" w:oddHBand="0" w:evenHBand="0" w:firstRowFirstColumn="0" w:firstRowLastColumn="0" w:lastRowFirstColumn="0" w:lastRowLastColumn="0"/>
            </w:pPr>
            <w:r>
              <w:t xml:space="preserve">Elevernes </w:t>
            </w:r>
            <w:r w:rsidR="00A62EE0">
              <w:t>vurdering</w:t>
            </w:r>
            <w:r>
              <w:t xml:space="preserve"> af velbefindende ud fra ETU </w:t>
            </w:r>
            <w:r w:rsidR="00A62EE0">
              <w:t>ønskes fortsat liggende på 4,2 for GF1. Dette var niveauet i 202</w:t>
            </w:r>
            <w:r w:rsidR="00A55161">
              <w:t>5</w:t>
            </w:r>
            <w:r w:rsidR="00A62EE0">
              <w:t>.</w:t>
            </w:r>
          </w:p>
          <w:p w14:paraId="70D034B0" w14:textId="77777777" w:rsidR="00A62EE0" w:rsidRDefault="00A62EE0" w:rsidP="00765942">
            <w:pPr>
              <w:cnfStyle w:val="000000000000" w:firstRow="0" w:lastRow="0" w:firstColumn="0" w:lastColumn="0" w:oddVBand="0" w:evenVBand="0" w:oddHBand="0" w:evenHBand="0" w:firstRowFirstColumn="0" w:firstRowLastColumn="0" w:lastRowFirstColumn="0" w:lastRowLastColumn="0"/>
            </w:pPr>
          </w:p>
          <w:p w14:paraId="233EEF38" w14:textId="4B46B1F9" w:rsidR="00B955BF" w:rsidRPr="00B955BF" w:rsidRDefault="00B955BF" w:rsidP="00765942">
            <w:pPr>
              <w:cnfStyle w:val="000000000000" w:firstRow="0" w:lastRow="0" w:firstColumn="0" w:lastColumn="0" w:oddVBand="0" w:evenVBand="0" w:oddHBand="0" w:evenHBand="0" w:firstRowFirstColumn="0" w:firstRowLastColumn="0" w:lastRowFirstColumn="0" w:lastRowLastColumn="0"/>
              <w:rPr>
                <w:u w:val="single"/>
              </w:rPr>
            </w:pPr>
            <w:r w:rsidRPr="00B955BF">
              <w:rPr>
                <w:u w:val="single"/>
              </w:rPr>
              <w:t>EUX-studieår</w:t>
            </w:r>
          </w:p>
          <w:p w14:paraId="74DADF26" w14:textId="1AF42512" w:rsidR="009B4606" w:rsidRDefault="0068285B" w:rsidP="00765942">
            <w:pPr>
              <w:cnfStyle w:val="000000000000" w:firstRow="0" w:lastRow="0" w:firstColumn="0" w:lastColumn="0" w:oddVBand="0" w:evenVBand="0" w:oddHBand="0" w:evenHBand="0" w:firstRowFirstColumn="0" w:firstRowLastColumn="0" w:lastRowFirstColumn="0" w:lastRowLastColumn="0"/>
            </w:pPr>
            <w:r>
              <w:t>For EUX-studieår er målet igen at ligge</w:t>
            </w:r>
            <w:r w:rsidR="00A62EE0">
              <w:t xml:space="preserve"> på 4,0 </w:t>
            </w:r>
            <w:r>
              <w:t>i elevernes vurdering af velbefindende. Dette var niveauet i 2022 og 2023.</w:t>
            </w:r>
          </w:p>
          <w:p w14:paraId="28FA5661" w14:textId="6341AE52" w:rsidR="00A62EE0" w:rsidRDefault="00A62EE0" w:rsidP="00765942">
            <w:pPr>
              <w:cnfStyle w:val="000000000000" w:firstRow="0" w:lastRow="0" w:firstColumn="0" w:lastColumn="0" w:oddVBand="0" w:evenVBand="0" w:oddHBand="0" w:evenHBand="0" w:firstRowFirstColumn="0" w:firstRowLastColumn="0" w:lastRowFirstColumn="0" w:lastRowLastColumn="0"/>
            </w:pPr>
          </w:p>
        </w:tc>
      </w:tr>
      <w:tr w:rsidR="00D90FD6" w14:paraId="0DABB569" w14:textId="77777777" w:rsidTr="00983718">
        <w:tc>
          <w:tcPr>
            <w:cnfStyle w:val="001000000000" w:firstRow="0" w:lastRow="0" w:firstColumn="1" w:lastColumn="0" w:oddVBand="0" w:evenVBand="0" w:oddHBand="0" w:evenHBand="0" w:firstRowFirstColumn="0" w:firstRowLastColumn="0" w:lastRowFirstColumn="0" w:lastRowLastColumn="0"/>
            <w:tcW w:w="1413" w:type="dxa"/>
          </w:tcPr>
          <w:p w14:paraId="620B2D25" w14:textId="77777777" w:rsidR="009B4606" w:rsidRDefault="005F042A" w:rsidP="00765942">
            <w:pPr>
              <w:rPr>
                <w:b w:val="0"/>
                <w:bCs w:val="0"/>
              </w:rPr>
            </w:pPr>
            <w:r>
              <w:t>Mindre fravær</w:t>
            </w:r>
          </w:p>
          <w:p w14:paraId="6F37E565" w14:textId="417D2976" w:rsidR="00D21FDD" w:rsidRDefault="00D21FDD" w:rsidP="00765942">
            <w:r>
              <w:t>(fortsat fokus)</w:t>
            </w:r>
          </w:p>
        </w:tc>
        <w:tc>
          <w:tcPr>
            <w:tcW w:w="3314" w:type="dxa"/>
          </w:tcPr>
          <w:p w14:paraId="5CF24464" w14:textId="60BFA2C3" w:rsidR="005F042A" w:rsidRPr="00EF1C11" w:rsidRDefault="00EF1C11" w:rsidP="005F042A">
            <w:pPr>
              <w:cnfStyle w:val="000000000000" w:firstRow="0" w:lastRow="0" w:firstColumn="0" w:lastColumn="0" w:oddVBand="0" w:evenVBand="0" w:oddHBand="0" w:evenHBand="0" w:firstRowFirstColumn="0" w:firstRowLastColumn="0" w:lastRowFirstColumn="0" w:lastRowLastColumn="0"/>
              <w:rPr>
                <w:u w:val="single"/>
              </w:rPr>
            </w:pPr>
            <w:r w:rsidRPr="00EF1C11">
              <w:rPr>
                <w:u w:val="single"/>
              </w:rPr>
              <w:t xml:space="preserve">Ny </w:t>
            </w:r>
            <w:r w:rsidR="005F042A" w:rsidRPr="00EF1C11">
              <w:rPr>
                <w:u w:val="single"/>
              </w:rPr>
              <w:t>fraværsprocedure:</w:t>
            </w:r>
          </w:p>
          <w:p w14:paraId="55368BE4" w14:textId="0A701B41" w:rsidR="005F042A" w:rsidRDefault="005F042A" w:rsidP="005F042A">
            <w:pPr>
              <w:cnfStyle w:val="000000000000" w:firstRow="0" w:lastRow="0" w:firstColumn="0" w:lastColumn="0" w:oddVBand="0" w:evenVBand="0" w:oddHBand="0" w:evenHBand="0" w:firstRowFirstColumn="0" w:firstRowLastColumn="0" w:lastRowFirstColumn="0" w:lastRowLastColumn="0"/>
            </w:pPr>
            <w:r>
              <w:t>-indsatsen sker hurtigere ved fravær</w:t>
            </w:r>
          </w:p>
          <w:p w14:paraId="28A18252" w14:textId="59CEF22F" w:rsidR="005F042A" w:rsidRDefault="005F042A" w:rsidP="005F042A">
            <w:pPr>
              <w:cnfStyle w:val="000000000000" w:firstRow="0" w:lastRow="0" w:firstColumn="0" w:lastColumn="0" w:oddVBand="0" w:evenVBand="0" w:oddHBand="0" w:evenHBand="0" w:firstRowFirstColumn="0" w:firstRowLastColumn="0" w:lastRowFirstColumn="0" w:lastRowLastColumn="0"/>
            </w:pPr>
            <w:r>
              <w:t xml:space="preserve">-sanktioner </w:t>
            </w:r>
            <w:r w:rsidR="00EF1C11">
              <w:t xml:space="preserve">er </w:t>
            </w:r>
            <w:r>
              <w:t>stramme</w:t>
            </w:r>
            <w:r w:rsidR="00EF1C11">
              <w:t>t</w:t>
            </w:r>
            <w:r>
              <w:t xml:space="preserve"> op, </w:t>
            </w:r>
          </w:p>
          <w:p w14:paraId="3EFF1ADD" w14:textId="03A43177" w:rsidR="009B4606" w:rsidRDefault="005F042A" w:rsidP="007C21EF">
            <w:pPr>
              <w:cnfStyle w:val="000000000000" w:firstRow="0" w:lastRow="0" w:firstColumn="0" w:lastColumn="0" w:oddVBand="0" w:evenVBand="0" w:oddHBand="0" w:evenHBand="0" w:firstRowFirstColumn="0" w:firstRowLastColumn="0" w:lastRowFirstColumn="0" w:lastRowLastColumn="0"/>
            </w:pPr>
            <w:r>
              <w:t>-forældrekontakt øges ved elever under 18 år (Studie+, samtaler, nyhedsbrev)</w:t>
            </w:r>
          </w:p>
        </w:tc>
        <w:tc>
          <w:tcPr>
            <w:tcW w:w="1661" w:type="dxa"/>
          </w:tcPr>
          <w:p w14:paraId="5BB67822" w14:textId="77777777" w:rsidR="009B4606" w:rsidRDefault="009B4606" w:rsidP="005F042A">
            <w:pPr>
              <w:jc w:val="center"/>
              <w:cnfStyle w:val="000000000000" w:firstRow="0" w:lastRow="0" w:firstColumn="0" w:lastColumn="0" w:oddVBand="0" w:evenVBand="0" w:oddHBand="0" w:evenHBand="0" w:firstRowFirstColumn="0" w:firstRowLastColumn="0" w:lastRowFirstColumn="0" w:lastRowLastColumn="0"/>
            </w:pPr>
          </w:p>
          <w:p w14:paraId="022BA71E"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5FB6D98D"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04C4E426"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10713BD5"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63110C6E"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0D013F8C"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226F7C71" w14:textId="77777777" w:rsidR="007C21EF" w:rsidRDefault="007C21EF" w:rsidP="00765942">
            <w:pPr>
              <w:cnfStyle w:val="000000000000" w:firstRow="0" w:lastRow="0" w:firstColumn="0" w:lastColumn="0" w:oddVBand="0" w:evenVBand="0" w:oddHBand="0" w:evenHBand="0" w:firstRowFirstColumn="0" w:firstRowLastColumn="0" w:lastRowFirstColumn="0" w:lastRowLastColumn="0"/>
            </w:pPr>
          </w:p>
          <w:p w14:paraId="1A3F8F8D" w14:textId="76C65875" w:rsidR="009B4606" w:rsidRDefault="009B4606" w:rsidP="00765942">
            <w:pPr>
              <w:cnfStyle w:val="000000000000" w:firstRow="0" w:lastRow="0" w:firstColumn="0" w:lastColumn="0" w:oddVBand="0" w:evenVBand="0" w:oddHBand="0" w:evenHBand="0" w:firstRowFirstColumn="0" w:firstRowLastColumn="0" w:lastRowFirstColumn="0" w:lastRowLastColumn="0"/>
            </w:pPr>
          </w:p>
        </w:tc>
        <w:tc>
          <w:tcPr>
            <w:tcW w:w="1444" w:type="dxa"/>
          </w:tcPr>
          <w:p w14:paraId="1372E3E0" w14:textId="0F039925" w:rsidR="009B4606" w:rsidRDefault="00EF1C11" w:rsidP="00765942">
            <w:pPr>
              <w:cnfStyle w:val="000000000000" w:firstRow="0" w:lastRow="0" w:firstColumn="0" w:lastColumn="0" w:oddVBand="0" w:evenVBand="0" w:oddHBand="0" w:evenHBand="0" w:firstRowFirstColumn="0" w:firstRowLastColumn="0" w:lastRowFirstColumn="0" w:lastRowLastColumn="0"/>
            </w:pPr>
            <w:r>
              <w:t xml:space="preserve">SF og </w:t>
            </w:r>
            <w:r w:rsidR="000E320D">
              <w:t>MJ</w:t>
            </w:r>
          </w:p>
          <w:p w14:paraId="399CBF13" w14:textId="77777777" w:rsidR="009B4606" w:rsidRDefault="009B4606" w:rsidP="00765942">
            <w:pPr>
              <w:cnfStyle w:val="000000000000" w:firstRow="0" w:lastRow="0" w:firstColumn="0" w:lastColumn="0" w:oddVBand="0" w:evenVBand="0" w:oddHBand="0" w:evenHBand="0" w:firstRowFirstColumn="0" w:firstRowLastColumn="0" w:lastRowFirstColumn="0" w:lastRowLastColumn="0"/>
            </w:pPr>
          </w:p>
          <w:p w14:paraId="426A4A11" w14:textId="77777777" w:rsidR="009B4606" w:rsidRDefault="009B4606" w:rsidP="005F042A">
            <w:pPr>
              <w:cnfStyle w:val="000000000000" w:firstRow="0" w:lastRow="0" w:firstColumn="0" w:lastColumn="0" w:oddVBand="0" w:evenVBand="0" w:oddHBand="0" w:evenHBand="0" w:firstRowFirstColumn="0" w:firstRowLastColumn="0" w:lastRowFirstColumn="0" w:lastRowLastColumn="0"/>
            </w:pPr>
          </w:p>
        </w:tc>
        <w:tc>
          <w:tcPr>
            <w:tcW w:w="1796" w:type="dxa"/>
          </w:tcPr>
          <w:p w14:paraId="6D16AB0F" w14:textId="2E6F65FD" w:rsidR="00B955BF" w:rsidRPr="00B955BF" w:rsidRDefault="00B955BF" w:rsidP="00765942">
            <w:pPr>
              <w:cnfStyle w:val="000000000000" w:firstRow="0" w:lastRow="0" w:firstColumn="0" w:lastColumn="0" w:oddVBand="0" w:evenVBand="0" w:oddHBand="0" w:evenHBand="0" w:firstRowFirstColumn="0" w:firstRowLastColumn="0" w:lastRowFirstColumn="0" w:lastRowLastColumn="0"/>
              <w:rPr>
                <w:u w:val="single"/>
              </w:rPr>
            </w:pPr>
            <w:r w:rsidRPr="00B955BF">
              <w:rPr>
                <w:u w:val="single"/>
              </w:rPr>
              <w:t>GF1</w:t>
            </w:r>
          </w:p>
          <w:p w14:paraId="5697A4E2" w14:textId="40F0D597" w:rsidR="00B80A2D" w:rsidRDefault="00DC4E1B" w:rsidP="00765942">
            <w:pPr>
              <w:cnfStyle w:val="000000000000" w:firstRow="0" w:lastRow="0" w:firstColumn="0" w:lastColumn="0" w:oddVBand="0" w:evenVBand="0" w:oddHBand="0" w:evenHBand="0" w:firstRowFirstColumn="0" w:firstRowLastColumn="0" w:lastRowFirstColumn="0" w:lastRowLastColumn="0"/>
            </w:pPr>
            <w:r>
              <w:t xml:space="preserve">Fraværet skal </w:t>
            </w:r>
            <w:r w:rsidR="00A55161">
              <w:t>fortsat ligge under 10%</w:t>
            </w:r>
          </w:p>
          <w:p w14:paraId="386E631A" w14:textId="77777777" w:rsidR="00B955BF" w:rsidRDefault="00B955BF" w:rsidP="00765942">
            <w:pPr>
              <w:cnfStyle w:val="000000000000" w:firstRow="0" w:lastRow="0" w:firstColumn="0" w:lastColumn="0" w:oddVBand="0" w:evenVBand="0" w:oddHBand="0" w:evenHBand="0" w:firstRowFirstColumn="0" w:firstRowLastColumn="0" w:lastRowFirstColumn="0" w:lastRowLastColumn="0"/>
            </w:pPr>
          </w:p>
          <w:p w14:paraId="6B76C05B" w14:textId="77777777" w:rsidR="00B955BF" w:rsidRPr="00B955BF" w:rsidRDefault="00B955BF" w:rsidP="00765942">
            <w:pPr>
              <w:cnfStyle w:val="000000000000" w:firstRow="0" w:lastRow="0" w:firstColumn="0" w:lastColumn="0" w:oddVBand="0" w:evenVBand="0" w:oddHBand="0" w:evenHBand="0" w:firstRowFirstColumn="0" w:firstRowLastColumn="0" w:lastRowFirstColumn="0" w:lastRowLastColumn="0"/>
              <w:rPr>
                <w:u w:val="single"/>
              </w:rPr>
            </w:pPr>
            <w:r w:rsidRPr="00B955BF">
              <w:rPr>
                <w:u w:val="single"/>
              </w:rPr>
              <w:t>EUX-studieår</w:t>
            </w:r>
          </w:p>
          <w:p w14:paraId="38C47CE3" w14:textId="1654F5D3" w:rsidR="00B955BF" w:rsidRDefault="00B955BF" w:rsidP="00765942">
            <w:pPr>
              <w:cnfStyle w:val="000000000000" w:firstRow="0" w:lastRow="0" w:firstColumn="0" w:lastColumn="0" w:oddVBand="0" w:evenVBand="0" w:oddHBand="0" w:evenHBand="0" w:firstRowFirstColumn="0" w:firstRowLastColumn="0" w:lastRowFirstColumn="0" w:lastRowLastColumn="0"/>
            </w:pPr>
            <w:r>
              <w:t xml:space="preserve">Målet er at </w:t>
            </w:r>
            <w:r w:rsidR="00A77ACB">
              <w:t>fraværet skal ligge under 10% i samlet gennemsnit</w:t>
            </w:r>
          </w:p>
          <w:p w14:paraId="02A84D57" w14:textId="3B85F036" w:rsidR="004313C7" w:rsidRDefault="004313C7" w:rsidP="00765942">
            <w:pPr>
              <w:cnfStyle w:val="000000000000" w:firstRow="0" w:lastRow="0" w:firstColumn="0" w:lastColumn="0" w:oddVBand="0" w:evenVBand="0" w:oddHBand="0" w:evenHBand="0" w:firstRowFirstColumn="0" w:firstRowLastColumn="0" w:lastRowFirstColumn="0" w:lastRowLastColumn="0"/>
            </w:pPr>
          </w:p>
        </w:tc>
      </w:tr>
    </w:tbl>
    <w:p w14:paraId="22ED525B" w14:textId="77777777" w:rsidR="009221D3" w:rsidRPr="004915E0" w:rsidRDefault="009221D3" w:rsidP="00846D83">
      <w:pPr>
        <w:rPr>
          <w:color w:val="FF0000"/>
        </w:rPr>
      </w:pPr>
    </w:p>
    <w:sectPr w:rsidR="009221D3" w:rsidRPr="004915E0" w:rsidSect="00846D83">
      <w:pgSz w:w="11906" w:h="16838"/>
      <w:pgMar w:top="1701" w:right="1134" w:bottom="1701"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style="width:11.5pt;height:11.5pt;visibility:visible;mso-wrap-style:square" o:bullet="t">
        <v:imagedata r:id="rId1" o:title="mso9F6F"/>
      </v:shape>
    </w:pict>
  </w:numPicBullet>
  <w:abstractNum w:abstractNumId="0" w15:restartNumberingAfterBreak="0">
    <w:nsid w:val="037D12CA"/>
    <w:multiLevelType w:val="hybridMultilevel"/>
    <w:tmpl w:val="27BCE4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234695"/>
    <w:multiLevelType w:val="hybridMultilevel"/>
    <w:tmpl w:val="15523DF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8805078"/>
    <w:multiLevelType w:val="hybridMultilevel"/>
    <w:tmpl w:val="BCA47DA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EE87F20"/>
    <w:multiLevelType w:val="hybridMultilevel"/>
    <w:tmpl w:val="7E5C138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199C2209"/>
    <w:multiLevelType w:val="hybridMultilevel"/>
    <w:tmpl w:val="CD34DC8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2C8C2CC0"/>
    <w:multiLevelType w:val="hybridMultilevel"/>
    <w:tmpl w:val="DB084540"/>
    <w:lvl w:ilvl="0" w:tplc="04060007">
      <w:start w:val="1"/>
      <w:numFmt w:val="bullet"/>
      <w:lvlText w:val=""/>
      <w:lvlPicBulletId w:val="0"/>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19F5B58"/>
    <w:multiLevelType w:val="hybridMultilevel"/>
    <w:tmpl w:val="F7E8304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3B9F0EA5"/>
    <w:multiLevelType w:val="hybridMultilevel"/>
    <w:tmpl w:val="0744286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46C950BE"/>
    <w:multiLevelType w:val="hybridMultilevel"/>
    <w:tmpl w:val="C424430A"/>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12F3BF6"/>
    <w:multiLevelType w:val="hybridMultilevel"/>
    <w:tmpl w:val="370067E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51794E33"/>
    <w:multiLevelType w:val="hybridMultilevel"/>
    <w:tmpl w:val="A484E18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5A8C7190"/>
    <w:multiLevelType w:val="hybridMultilevel"/>
    <w:tmpl w:val="E75C428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5DAE1C09"/>
    <w:multiLevelType w:val="hybridMultilevel"/>
    <w:tmpl w:val="86B8D81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692A30E2"/>
    <w:multiLevelType w:val="hybridMultilevel"/>
    <w:tmpl w:val="195AFAD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6CCF082A"/>
    <w:multiLevelType w:val="hybridMultilevel"/>
    <w:tmpl w:val="D9181F9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72FF6E11"/>
    <w:multiLevelType w:val="hybridMultilevel"/>
    <w:tmpl w:val="99AAB9F2"/>
    <w:lvl w:ilvl="0" w:tplc="04060007">
      <w:start w:val="1"/>
      <w:numFmt w:val="bullet"/>
      <w:lvlText w:val=""/>
      <w:lvlPicBulletId w:val="0"/>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7960D2A"/>
    <w:multiLevelType w:val="hybridMultilevel"/>
    <w:tmpl w:val="534AC4B0"/>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8326F06"/>
    <w:multiLevelType w:val="hybridMultilevel"/>
    <w:tmpl w:val="FD6487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78797D23"/>
    <w:multiLevelType w:val="hybridMultilevel"/>
    <w:tmpl w:val="E2B49F3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663319432">
    <w:abstractNumId w:val="0"/>
  </w:num>
  <w:num w:numId="2" w16cid:durableId="362751714">
    <w:abstractNumId w:val="16"/>
  </w:num>
  <w:num w:numId="3" w16cid:durableId="1169634782">
    <w:abstractNumId w:val="10"/>
  </w:num>
  <w:num w:numId="4" w16cid:durableId="2052025517">
    <w:abstractNumId w:val="14"/>
  </w:num>
  <w:num w:numId="5" w16cid:durableId="1185247415">
    <w:abstractNumId w:val="13"/>
  </w:num>
  <w:num w:numId="6" w16cid:durableId="131556086">
    <w:abstractNumId w:val="9"/>
  </w:num>
  <w:num w:numId="7" w16cid:durableId="1610506692">
    <w:abstractNumId w:val="18"/>
  </w:num>
  <w:num w:numId="8" w16cid:durableId="1207838116">
    <w:abstractNumId w:val="6"/>
  </w:num>
  <w:num w:numId="9" w16cid:durableId="66223594">
    <w:abstractNumId w:val="11"/>
  </w:num>
  <w:num w:numId="10" w16cid:durableId="1896430796">
    <w:abstractNumId w:val="3"/>
  </w:num>
  <w:num w:numId="11" w16cid:durableId="669525799">
    <w:abstractNumId w:val="5"/>
  </w:num>
  <w:num w:numId="12" w16cid:durableId="1306668113">
    <w:abstractNumId w:val="12"/>
  </w:num>
  <w:num w:numId="13" w16cid:durableId="1357775868">
    <w:abstractNumId w:val="4"/>
  </w:num>
  <w:num w:numId="14" w16cid:durableId="1360620124">
    <w:abstractNumId w:val="2"/>
  </w:num>
  <w:num w:numId="15" w16cid:durableId="586157081">
    <w:abstractNumId w:val="7"/>
  </w:num>
  <w:num w:numId="16" w16cid:durableId="1780486047">
    <w:abstractNumId w:val="1"/>
  </w:num>
  <w:num w:numId="17" w16cid:durableId="707337510">
    <w:abstractNumId w:val="17"/>
  </w:num>
  <w:num w:numId="18" w16cid:durableId="770660333">
    <w:abstractNumId w:val="15"/>
  </w:num>
  <w:num w:numId="19" w16cid:durableId="1239709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29"/>
    <w:rsid w:val="000036C1"/>
    <w:rsid w:val="00031214"/>
    <w:rsid w:val="00055CEA"/>
    <w:rsid w:val="000B304D"/>
    <w:rsid w:val="000C3118"/>
    <w:rsid w:val="000E320D"/>
    <w:rsid w:val="000F0BE7"/>
    <w:rsid w:val="00183CB1"/>
    <w:rsid w:val="001E33CC"/>
    <w:rsid w:val="002318FE"/>
    <w:rsid w:val="00244582"/>
    <w:rsid w:val="0026251B"/>
    <w:rsid w:val="002A4CF5"/>
    <w:rsid w:val="00322131"/>
    <w:rsid w:val="00384957"/>
    <w:rsid w:val="00395E8D"/>
    <w:rsid w:val="003A6F14"/>
    <w:rsid w:val="003C7CF0"/>
    <w:rsid w:val="00420542"/>
    <w:rsid w:val="004313C7"/>
    <w:rsid w:val="00453D35"/>
    <w:rsid w:val="00454027"/>
    <w:rsid w:val="00467B5D"/>
    <w:rsid w:val="004915E0"/>
    <w:rsid w:val="00521465"/>
    <w:rsid w:val="0059209F"/>
    <w:rsid w:val="005A2169"/>
    <w:rsid w:val="005A50F6"/>
    <w:rsid w:val="005F042A"/>
    <w:rsid w:val="005F6496"/>
    <w:rsid w:val="00602E37"/>
    <w:rsid w:val="00633774"/>
    <w:rsid w:val="00636D1E"/>
    <w:rsid w:val="006421B2"/>
    <w:rsid w:val="0064727C"/>
    <w:rsid w:val="00672F29"/>
    <w:rsid w:val="0068285B"/>
    <w:rsid w:val="007122B1"/>
    <w:rsid w:val="00721E54"/>
    <w:rsid w:val="0078209F"/>
    <w:rsid w:val="0078523B"/>
    <w:rsid w:val="007C21EF"/>
    <w:rsid w:val="007D303F"/>
    <w:rsid w:val="007D41D2"/>
    <w:rsid w:val="00811FFD"/>
    <w:rsid w:val="00846D83"/>
    <w:rsid w:val="008B70F1"/>
    <w:rsid w:val="008C6D06"/>
    <w:rsid w:val="008F31E9"/>
    <w:rsid w:val="00917D21"/>
    <w:rsid w:val="009221D3"/>
    <w:rsid w:val="00934543"/>
    <w:rsid w:val="009453F2"/>
    <w:rsid w:val="00963AEC"/>
    <w:rsid w:val="009747F4"/>
    <w:rsid w:val="00983718"/>
    <w:rsid w:val="009B05FD"/>
    <w:rsid w:val="009B4606"/>
    <w:rsid w:val="009D42D5"/>
    <w:rsid w:val="00A55161"/>
    <w:rsid w:val="00A62EE0"/>
    <w:rsid w:val="00A63A11"/>
    <w:rsid w:val="00A77ACB"/>
    <w:rsid w:val="00AC327C"/>
    <w:rsid w:val="00B327AF"/>
    <w:rsid w:val="00B80A2D"/>
    <w:rsid w:val="00B955BF"/>
    <w:rsid w:val="00BD0E56"/>
    <w:rsid w:val="00BE5955"/>
    <w:rsid w:val="00C17C8D"/>
    <w:rsid w:val="00C645BB"/>
    <w:rsid w:val="00C8436E"/>
    <w:rsid w:val="00CD333B"/>
    <w:rsid w:val="00D21FDD"/>
    <w:rsid w:val="00D41212"/>
    <w:rsid w:val="00D653DD"/>
    <w:rsid w:val="00D7123D"/>
    <w:rsid w:val="00D85ABC"/>
    <w:rsid w:val="00D90FD6"/>
    <w:rsid w:val="00DA0CCE"/>
    <w:rsid w:val="00DA2FE7"/>
    <w:rsid w:val="00DC4E1B"/>
    <w:rsid w:val="00DD77F2"/>
    <w:rsid w:val="00DE58AA"/>
    <w:rsid w:val="00E16B23"/>
    <w:rsid w:val="00E85BAD"/>
    <w:rsid w:val="00E92D6C"/>
    <w:rsid w:val="00EF1C11"/>
    <w:rsid w:val="00EF1CF1"/>
    <w:rsid w:val="00F16596"/>
    <w:rsid w:val="00F86FC5"/>
    <w:rsid w:val="00FE6E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73B4"/>
  <w15:chartTrackingRefBased/>
  <w15:docId w15:val="{7298D4BC-64E6-4793-9FCB-4B2E0854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E6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E6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E6E2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E6E2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E6E2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E6E2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E6E2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E6E2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E6E2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E6E2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E6E2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E6E2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E6E2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E6E2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E6E2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E6E2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E6E2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E6E29"/>
    <w:rPr>
      <w:rFonts w:eastAsiaTheme="majorEastAsia" w:cstheme="majorBidi"/>
      <w:color w:val="272727" w:themeColor="text1" w:themeTint="D8"/>
    </w:rPr>
  </w:style>
  <w:style w:type="paragraph" w:styleId="Titel">
    <w:name w:val="Title"/>
    <w:basedOn w:val="Normal"/>
    <w:next w:val="Normal"/>
    <w:link w:val="TitelTegn"/>
    <w:uiPriority w:val="10"/>
    <w:qFormat/>
    <w:rsid w:val="00FE6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E6E2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E6E2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E6E2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E6E2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E6E29"/>
    <w:rPr>
      <w:i/>
      <w:iCs/>
      <w:color w:val="404040" w:themeColor="text1" w:themeTint="BF"/>
    </w:rPr>
  </w:style>
  <w:style w:type="paragraph" w:styleId="Listeafsnit">
    <w:name w:val="List Paragraph"/>
    <w:basedOn w:val="Normal"/>
    <w:uiPriority w:val="34"/>
    <w:qFormat/>
    <w:rsid w:val="00FE6E29"/>
    <w:pPr>
      <w:ind w:left="720"/>
      <w:contextualSpacing/>
    </w:pPr>
  </w:style>
  <w:style w:type="character" w:styleId="Kraftigfremhvning">
    <w:name w:val="Intense Emphasis"/>
    <w:basedOn w:val="Standardskrifttypeiafsnit"/>
    <w:uiPriority w:val="21"/>
    <w:qFormat/>
    <w:rsid w:val="00FE6E29"/>
    <w:rPr>
      <w:i/>
      <w:iCs/>
      <w:color w:val="0F4761" w:themeColor="accent1" w:themeShade="BF"/>
    </w:rPr>
  </w:style>
  <w:style w:type="paragraph" w:styleId="Strktcitat">
    <w:name w:val="Intense Quote"/>
    <w:basedOn w:val="Normal"/>
    <w:next w:val="Normal"/>
    <w:link w:val="StrktcitatTegn"/>
    <w:uiPriority w:val="30"/>
    <w:qFormat/>
    <w:rsid w:val="00FE6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E6E29"/>
    <w:rPr>
      <w:i/>
      <w:iCs/>
      <w:color w:val="0F4761" w:themeColor="accent1" w:themeShade="BF"/>
    </w:rPr>
  </w:style>
  <w:style w:type="character" w:styleId="Kraftighenvisning">
    <w:name w:val="Intense Reference"/>
    <w:basedOn w:val="Standardskrifttypeiafsnit"/>
    <w:uiPriority w:val="32"/>
    <w:qFormat/>
    <w:rsid w:val="00FE6E29"/>
    <w:rPr>
      <w:b/>
      <w:bCs/>
      <w:smallCaps/>
      <w:color w:val="0F4761" w:themeColor="accent1" w:themeShade="BF"/>
      <w:spacing w:val="5"/>
    </w:rPr>
  </w:style>
  <w:style w:type="paragraph" w:styleId="Ingenafstand">
    <w:name w:val="No Spacing"/>
    <w:link w:val="IngenafstandTegn"/>
    <w:uiPriority w:val="1"/>
    <w:qFormat/>
    <w:rsid w:val="00846D83"/>
    <w:pPr>
      <w:spacing w:after="0" w:line="240" w:lineRule="auto"/>
    </w:pPr>
    <w:rPr>
      <w:rFonts w:eastAsiaTheme="minorEastAsia"/>
      <w:kern w:val="0"/>
      <w:sz w:val="22"/>
      <w:szCs w:val="22"/>
      <w:lang w:eastAsia="da-DK"/>
      <w14:ligatures w14:val="none"/>
    </w:rPr>
  </w:style>
  <w:style w:type="character" w:customStyle="1" w:styleId="IngenafstandTegn">
    <w:name w:val="Ingen afstand Tegn"/>
    <w:basedOn w:val="Standardskrifttypeiafsnit"/>
    <w:link w:val="Ingenafstand"/>
    <w:uiPriority w:val="1"/>
    <w:rsid w:val="00846D83"/>
    <w:rPr>
      <w:rFonts w:eastAsiaTheme="minorEastAsia"/>
      <w:kern w:val="0"/>
      <w:sz w:val="22"/>
      <w:szCs w:val="22"/>
      <w:lang w:eastAsia="da-DK"/>
      <w14:ligatures w14:val="none"/>
    </w:rPr>
  </w:style>
  <w:style w:type="table" w:styleId="Gittertabel1-lys-farve1">
    <w:name w:val="Grid Table 1 Light Accent 1"/>
    <w:basedOn w:val="Tabel-Normal"/>
    <w:uiPriority w:val="46"/>
    <w:rsid w:val="009B4606"/>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D6549756A43118D2155C595D95028"/>
        <w:category>
          <w:name w:val="Generelt"/>
          <w:gallery w:val="placeholder"/>
        </w:category>
        <w:types>
          <w:type w:val="bbPlcHdr"/>
        </w:types>
        <w:behaviors>
          <w:behavior w:val="content"/>
        </w:behaviors>
        <w:guid w:val="{A4381015-58A6-48A7-A290-E7E14274D2D1}"/>
      </w:docPartPr>
      <w:docPartBody>
        <w:p w:rsidR="00BC3737" w:rsidRDefault="00BC3737" w:rsidP="00BC3737">
          <w:pPr>
            <w:pStyle w:val="176D6549756A43118D2155C595D95028"/>
          </w:pPr>
          <w:r>
            <w:rPr>
              <w:color w:val="0F4761" w:themeColor="accent1" w:themeShade="BF"/>
            </w:rPr>
            <w:t>[Firmanavn]</w:t>
          </w:r>
        </w:p>
      </w:docPartBody>
    </w:docPart>
    <w:docPart>
      <w:docPartPr>
        <w:name w:val="E13D8AA4EB0E46FB9D465F97A4DA438D"/>
        <w:category>
          <w:name w:val="Generelt"/>
          <w:gallery w:val="placeholder"/>
        </w:category>
        <w:types>
          <w:type w:val="bbPlcHdr"/>
        </w:types>
        <w:behaviors>
          <w:behavior w:val="content"/>
        </w:behaviors>
        <w:guid w:val="{C4C559B7-28A6-4D9C-8905-281378A40051}"/>
      </w:docPartPr>
      <w:docPartBody>
        <w:p w:rsidR="00BC3737" w:rsidRDefault="00BC3737" w:rsidP="00BC3737">
          <w:pPr>
            <w:pStyle w:val="E13D8AA4EB0E46FB9D465F97A4DA438D"/>
          </w:pPr>
          <w:r>
            <w:rPr>
              <w:rFonts w:asciiTheme="majorHAnsi" w:eastAsiaTheme="majorEastAsia" w:hAnsiTheme="majorHAnsi" w:cstheme="majorBidi"/>
              <w:color w:val="156082" w:themeColor="accent1"/>
              <w:sz w:val="88"/>
              <w:szCs w:val="88"/>
            </w:rPr>
            <w:t>[Dokumenttitel]</w:t>
          </w:r>
        </w:p>
      </w:docPartBody>
    </w:docPart>
    <w:docPart>
      <w:docPartPr>
        <w:name w:val="55464E2DADE1452BB10B8B59262EB509"/>
        <w:category>
          <w:name w:val="Generelt"/>
          <w:gallery w:val="placeholder"/>
        </w:category>
        <w:types>
          <w:type w:val="bbPlcHdr"/>
        </w:types>
        <w:behaviors>
          <w:behavior w:val="content"/>
        </w:behaviors>
        <w:guid w:val="{96F96C91-75BD-46D5-A5B7-52E67C47F222}"/>
      </w:docPartPr>
      <w:docPartBody>
        <w:p w:rsidR="00BC3737" w:rsidRDefault="00BC3737" w:rsidP="00BC3737">
          <w:pPr>
            <w:pStyle w:val="55464E2DADE1452BB10B8B59262EB509"/>
          </w:pPr>
          <w:r>
            <w:rPr>
              <w:color w:val="0F4761" w:themeColor="accent1" w:themeShade="BF"/>
            </w:rPr>
            <w:t>[Dokumentets undertitel]</w:t>
          </w:r>
        </w:p>
      </w:docPartBody>
    </w:docPart>
    <w:docPart>
      <w:docPartPr>
        <w:name w:val="A188E08B2FDE4EC6905C33DE6540E809"/>
        <w:category>
          <w:name w:val="Generelt"/>
          <w:gallery w:val="placeholder"/>
        </w:category>
        <w:types>
          <w:type w:val="bbPlcHdr"/>
        </w:types>
        <w:behaviors>
          <w:behavior w:val="content"/>
        </w:behaviors>
        <w:guid w:val="{C8A51C57-4091-4572-94C4-6A89BC1DDD1A}"/>
      </w:docPartPr>
      <w:docPartBody>
        <w:p w:rsidR="00BC3737" w:rsidRDefault="00BC3737" w:rsidP="00BC3737">
          <w:pPr>
            <w:pStyle w:val="A188E08B2FDE4EC6905C33DE6540E809"/>
          </w:pPr>
          <w:r>
            <w:rPr>
              <w:color w:val="156082" w:themeColor="accent1"/>
              <w:sz w:val="28"/>
              <w:szCs w:val="28"/>
            </w:rPr>
            <w:t>[Forfatterens navn]</w:t>
          </w:r>
        </w:p>
      </w:docPartBody>
    </w:docPart>
    <w:docPart>
      <w:docPartPr>
        <w:name w:val="FC250CBF511D40EFAFE011DC70D3BDD2"/>
        <w:category>
          <w:name w:val="Generelt"/>
          <w:gallery w:val="placeholder"/>
        </w:category>
        <w:types>
          <w:type w:val="bbPlcHdr"/>
        </w:types>
        <w:behaviors>
          <w:behavior w:val="content"/>
        </w:behaviors>
        <w:guid w:val="{BF33835E-6799-4375-A35A-48E09BEC8E49}"/>
      </w:docPartPr>
      <w:docPartBody>
        <w:p w:rsidR="00BC3737" w:rsidRDefault="00BC3737" w:rsidP="00BC3737">
          <w:pPr>
            <w:pStyle w:val="FC250CBF511D40EFAFE011DC70D3BDD2"/>
          </w:pPr>
          <w:r>
            <w:rPr>
              <w:color w:val="156082" w:themeColor="accent1"/>
              <w:sz w:val="28"/>
              <w:szCs w:val="28"/>
            </w:rPr>
            <w:t>[Dato]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37"/>
    <w:rsid w:val="000C3118"/>
    <w:rsid w:val="00384957"/>
    <w:rsid w:val="007D41D2"/>
    <w:rsid w:val="009453F2"/>
    <w:rsid w:val="00BC3737"/>
    <w:rsid w:val="00BE5955"/>
    <w:rsid w:val="00C8436E"/>
    <w:rsid w:val="00D41212"/>
    <w:rsid w:val="00D653DD"/>
    <w:rsid w:val="00EC5362"/>
    <w:rsid w:val="00EE00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76D6549756A43118D2155C595D95028">
    <w:name w:val="176D6549756A43118D2155C595D95028"/>
    <w:rsid w:val="00BC3737"/>
  </w:style>
  <w:style w:type="paragraph" w:customStyle="1" w:styleId="E13D8AA4EB0E46FB9D465F97A4DA438D">
    <w:name w:val="E13D8AA4EB0E46FB9D465F97A4DA438D"/>
    <w:rsid w:val="00BC3737"/>
  </w:style>
  <w:style w:type="paragraph" w:customStyle="1" w:styleId="55464E2DADE1452BB10B8B59262EB509">
    <w:name w:val="55464E2DADE1452BB10B8B59262EB509"/>
    <w:rsid w:val="00BC3737"/>
  </w:style>
  <w:style w:type="paragraph" w:customStyle="1" w:styleId="A188E08B2FDE4EC6905C33DE6540E809">
    <w:name w:val="A188E08B2FDE4EC6905C33DE6540E809"/>
    <w:rsid w:val="00BC3737"/>
  </w:style>
  <w:style w:type="paragraph" w:customStyle="1" w:styleId="FC250CBF511D40EFAFE011DC70D3BDD2">
    <w:name w:val="FC250CBF511D40EFAFE011DC70D3BDD2"/>
    <w:rsid w:val="00BC3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EA7A16-DF3F-4133-864E-78A971B7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1022</Words>
  <Characters>6241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Opfølgningsplan for skoleåret 2025-26</vt:lpstr>
    </vt:vector>
  </TitlesOfParts>
  <Company>Det Blå Gymnasium, Haderslev Handelsskole</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Opfølgningsplan for skoleåret 2026-27</dc:title>
  <dc:subject>Erhvervsuddannelsesafdelingen</dc:subject>
  <dc:creator>Susan Mark</dc:creator>
  <cp:keywords/>
  <dc:description/>
  <cp:lastModifiedBy>Susan Mark</cp:lastModifiedBy>
  <cp:revision>4</cp:revision>
  <dcterms:created xsi:type="dcterms:W3CDTF">2026-06-25T10:54:00Z</dcterms:created>
  <dcterms:modified xsi:type="dcterms:W3CDTF">2026-07-01T10:24:00Z</dcterms:modified>
</cp:coreProperties>
</file>